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exact"/>
        <w:rPr>
          <w:rFonts w:ascii="方正小标宋简体" w:hAnsi="仿宋" w:eastAsia="方正小标宋简体"/>
          <w:color w:val="000000" w:themeColor="text1"/>
          <w:sz w:val="44"/>
          <w:szCs w:val="44"/>
          <w14:textFill>
            <w14:solidFill>
              <w14:schemeClr w14:val="tx1"/>
            </w14:solidFill>
          </w14:textFill>
        </w:rPr>
      </w:pPr>
      <w:bookmarkStart w:id="0" w:name="_GoBack"/>
      <w:bookmarkEnd w:id="0"/>
    </w:p>
    <w:p>
      <w:pPr>
        <w:rPr>
          <w:rFonts w:ascii="方正小标宋简体" w:hAnsi="仿宋" w:eastAsia="方正小标宋简体"/>
          <w:color w:val="000000" w:themeColor="text1"/>
          <w:sz w:val="44"/>
          <w:szCs w:val="44"/>
          <w14:textFill>
            <w14:solidFill>
              <w14:schemeClr w14:val="tx1"/>
            </w14:solidFill>
          </w14:textFill>
        </w:rPr>
      </w:pPr>
    </w:p>
    <w:p>
      <w:pPr>
        <w:jc w:val="center"/>
        <w:rPr>
          <w:rFonts w:ascii="方正小标宋简体" w:hAnsi="仿宋" w:eastAsia="方正小标宋简体"/>
          <w:color w:val="000000" w:themeColor="text1"/>
          <w:sz w:val="44"/>
          <w:szCs w:val="44"/>
          <w14:textFill>
            <w14:solidFill>
              <w14:schemeClr w14:val="tx1"/>
            </w14:solidFill>
          </w14:textFill>
        </w:rPr>
      </w:pPr>
    </w:p>
    <w:p>
      <w:pPr>
        <w:rPr>
          <w:rFonts w:ascii="方正小标宋简体" w:hAnsi="仿宋" w:eastAsia="方正小标宋简体"/>
          <w:color w:val="000000" w:themeColor="text1"/>
          <w:sz w:val="44"/>
          <w:szCs w:val="44"/>
          <w14:textFill>
            <w14:solidFill>
              <w14:schemeClr w14:val="tx1"/>
            </w14:solidFill>
          </w14:textFill>
        </w:rPr>
      </w:pPr>
    </w:p>
    <w:p>
      <w:pPr>
        <w:ind w:firstLine="880" w:firstLineChars="200"/>
        <w:rPr>
          <w:rFonts w:ascii="方正小标宋简体" w:hAnsi="仿宋" w:eastAsia="方正小标宋简体"/>
          <w:color w:val="000000" w:themeColor="text1"/>
          <w:sz w:val="44"/>
          <w:szCs w:val="44"/>
          <w14:textFill>
            <w14:solidFill>
              <w14:schemeClr w14:val="tx1"/>
            </w14:solidFill>
          </w14:textFill>
        </w:rPr>
      </w:pPr>
    </w:p>
    <w:p>
      <w:pPr>
        <w:spacing w:line="500" w:lineRule="exact"/>
        <w:jc w:val="center"/>
        <w:rPr>
          <w:rFonts w:ascii="仿宋_GB2312" w:hAnsi="仿宋" w:eastAsia="仿宋_GB2312"/>
          <w:color w:val="000000" w:themeColor="text1"/>
          <w:sz w:val="32"/>
          <w:szCs w:val="32"/>
          <w14:textFill>
            <w14:solidFill>
              <w14:schemeClr w14:val="tx1"/>
            </w14:solidFill>
          </w14:textFill>
        </w:rPr>
      </w:pPr>
    </w:p>
    <w:p>
      <w:pPr>
        <w:jc w:val="center"/>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黔招考</w:t>
      </w:r>
      <w:r>
        <w:rPr>
          <w:rFonts w:hint="eastAsia" w:ascii="仿宋_GB2312" w:hAnsi="仿宋" w:eastAsia="仿宋_GB2312"/>
          <w:color w:val="000000" w:themeColor="text1"/>
          <w:sz w:val="32"/>
          <w:szCs w:val="32"/>
          <w:lang w:eastAsia="zh-CN"/>
          <w14:textFill>
            <w14:solidFill>
              <w14:schemeClr w14:val="tx1"/>
            </w14:solidFill>
          </w14:textFill>
        </w:rPr>
        <w:t>普</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lang w:val="en-US" w:eastAsia="zh-CN"/>
          <w14:textFill>
            <w14:solidFill>
              <w14:schemeClr w14:val="tx1"/>
            </w14:solidFill>
          </w14:textFill>
        </w:rPr>
        <w:t>6</w:t>
      </w:r>
      <w:r>
        <w:rPr>
          <w:rFonts w:hint="eastAsia" w:ascii="仿宋_GB2312" w:hAnsi="仿宋" w:eastAsia="仿宋_GB2312"/>
          <w:color w:val="000000" w:themeColor="text1"/>
          <w:sz w:val="32"/>
          <w:szCs w:val="32"/>
          <w14:textFill>
            <w14:solidFill>
              <w14:schemeClr w14:val="tx1"/>
            </w14:solidFill>
          </w14:textFill>
        </w:rPr>
        <w:t>号</w:t>
      </w:r>
    </w:p>
    <w:p>
      <w:pPr>
        <w:spacing w:line="300" w:lineRule="exact"/>
        <w:rPr>
          <w:rFonts w:ascii="方正小标宋简体" w:eastAsia="方正小标宋简体"/>
          <w:color w:val="000000" w:themeColor="text1"/>
          <w:sz w:val="40"/>
          <w:szCs w:val="4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hAnsi="仿宋" w:eastAsia="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简体" w:eastAsia="方正小标宋简体"/>
          <w:spacing w:val="0"/>
          <w:sz w:val="44"/>
          <w:szCs w:val="44"/>
        </w:rPr>
      </w:pPr>
      <w:r>
        <w:rPr>
          <w:rFonts w:hint="eastAsia" w:ascii="方正小标宋简体" w:eastAsia="方正小标宋简体"/>
          <w:spacing w:val="0"/>
          <w:sz w:val="44"/>
          <w:szCs w:val="44"/>
        </w:rPr>
        <w:t>省招生考试院关于做好2022年普通高等学校</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简体" w:eastAsia="方正小标宋简体"/>
          <w:spacing w:val="0"/>
          <w:sz w:val="44"/>
          <w:szCs w:val="44"/>
        </w:rPr>
      </w:pPr>
      <w:r>
        <w:rPr>
          <w:rFonts w:hint="eastAsia" w:ascii="方正小标宋简体" w:eastAsia="方正小标宋简体"/>
          <w:spacing w:val="0"/>
          <w:sz w:val="44"/>
          <w:szCs w:val="44"/>
        </w:rPr>
        <w:t>专升本考试招生工作的通知</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ascii="仿宋_GB2312" w:hAnsi="华文中宋" w:eastAsia="仿宋_GB2312"/>
          <w:sz w:val="28"/>
          <w:szCs w:val="28"/>
        </w:rPr>
      </w:pPr>
    </w:p>
    <w:p>
      <w:pPr>
        <w:snapToGrid w:val="0"/>
        <w:spacing w:line="580" w:lineRule="exact"/>
        <w:textAlignment w:val="baseline"/>
        <w:rPr>
          <w:rFonts w:ascii="仿宋_GB2312" w:hAnsi="仿宋" w:eastAsia="仿宋_GB2312" w:cs="方正仿宋简体"/>
          <w:sz w:val="32"/>
          <w:szCs w:val="32"/>
        </w:rPr>
      </w:pPr>
      <w:r>
        <w:rPr>
          <w:rFonts w:hint="eastAsia" w:ascii="仿宋_GB2312" w:hAnsi="仿宋" w:eastAsia="仿宋_GB2312" w:cs="方正仿宋简体"/>
          <w:sz w:val="32"/>
          <w:szCs w:val="32"/>
        </w:rPr>
        <w:t>各市（州）招</w:t>
      </w:r>
      <w:r>
        <w:rPr>
          <w:rFonts w:hint="eastAsia" w:ascii="仿宋_GB2312" w:hAnsi="仿宋" w:eastAsia="仿宋_GB2312" w:cs="方正仿宋简体"/>
          <w:sz w:val="32"/>
          <w:szCs w:val="32"/>
          <w:lang w:eastAsia="zh-CN"/>
        </w:rPr>
        <w:t>生考试机构</w:t>
      </w:r>
      <w:r>
        <w:rPr>
          <w:rFonts w:hint="eastAsia" w:ascii="仿宋_GB2312" w:hAnsi="仿宋" w:eastAsia="仿宋_GB2312" w:cs="方正仿宋简体"/>
          <w:sz w:val="32"/>
          <w:szCs w:val="32"/>
        </w:rPr>
        <w:t>，有关高等院校：</w:t>
      </w:r>
    </w:p>
    <w:p>
      <w:pPr>
        <w:snapToGrid w:val="0"/>
        <w:spacing w:line="580" w:lineRule="exact"/>
        <w:ind w:firstLine="640" w:firstLineChars="200"/>
        <w:textAlignment w:val="baseline"/>
        <w:rPr>
          <w:rFonts w:ascii="仿宋_GB2312" w:hAnsi="仿宋" w:eastAsia="仿宋_GB2312" w:cs="方正仿宋简体"/>
          <w:sz w:val="32"/>
          <w:szCs w:val="32"/>
        </w:rPr>
      </w:pPr>
      <w:r>
        <w:rPr>
          <w:rFonts w:hint="eastAsia" w:ascii="仿宋_GB2312" w:hAnsi="仿宋" w:eastAsia="仿宋_GB2312" w:cs="方正仿宋简体"/>
          <w:sz w:val="32"/>
          <w:szCs w:val="32"/>
        </w:rPr>
        <w:t>根据《教育部办公厅关于做好2022年普通高等学校专升本考试招生工作的通知》（教学厅</w:t>
      </w:r>
      <w:r>
        <w:rPr>
          <w:rFonts w:hint="eastAsia" w:ascii="仿宋_GB2312" w:hAnsi="仿宋" w:eastAsia="仿宋_GB2312"/>
          <w:sz w:val="32"/>
          <w:szCs w:val="32"/>
        </w:rPr>
        <w:t>〔202</w:t>
      </w:r>
      <w:r>
        <w:rPr>
          <w:rFonts w:hint="eastAsia" w:ascii="仿宋_GB2312" w:hAnsi="仿宋" w:eastAsia="仿宋_GB2312"/>
          <w:sz w:val="32"/>
          <w:szCs w:val="32"/>
          <w:lang w:val="en-US" w:eastAsia="zh-CN"/>
        </w:rPr>
        <w:t>1</w:t>
      </w:r>
      <w:r>
        <w:rPr>
          <w:rFonts w:hint="eastAsia" w:ascii="仿宋_GB2312" w:hAnsi="仿宋" w:eastAsia="仿宋_GB2312"/>
          <w:sz w:val="32"/>
          <w:szCs w:val="32"/>
        </w:rPr>
        <w:t>〕</w:t>
      </w:r>
      <w:r>
        <w:rPr>
          <w:rFonts w:hint="eastAsia" w:ascii="仿宋_GB2312" w:hAnsi="仿宋" w:eastAsia="仿宋_GB2312" w:cs="方正仿宋简体"/>
          <w:sz w:val="32"/>
          <w:szCs w:val="32"/>
        </w:rPr>
        <w:t>8号）以及《贵州省教育厅关于做好2022年高等教育专升本工作的通知》</w:t>
      </w:r>
      <w:r>
        <w:rPr>
          <w:rFonts w:hint="eastAsia" w:ascii="仿宋_GB2312" w:hAnsi="仿宋" w:eastAsia="仿宋_GB2312" w:cs="方正仿宋简体"/>
          <w:color w:val="000000"/>
          <w:sz w:val="32"/>
          <w:szCs w:val="32"/>
        </w:rPr>
        <w:t>（黔教函</w:t>
      </w:r>
      <w:r>
        <w:rPr>
          <w:rFonts w:hint="eastAsia" w:ascii="仿宋_GB2312" w:hAnsi="仿宋" w:eastAsia="仿宋_GB2312"/>
          <w:sz w:val="32"/>
          <w:szCs w:val="32"/>
        </w:rPr>
        <w:t>〔2022〕</w:t>
      </w:r>
      <w:r>
        <w:rPr>
          <w:rFonts w:hint="eastAsia" w:ascii="仿宋_GB2312" w:hAnsi="仿宋" w:eastAsia="仿宋_GB2312" w:cs="方正仿宋简体"/>
          <w:color w:val="000000"/>
          <w:sz w:val="32"/>
          <w:szCs w:val="32"/>
        </w:rPr>
        <w:t>12号）精神</w:t>
      </w:r>
      <w:r>
        <w:rPr>
          <w:rFonts w:hint="eastAsia" w:ascii="仿宋_GB2312" w:hAnsi="仿宋" w:eastAsia="仿宋_GB2312" w:cs="方正仿宋简体"/>
          <w:sz w:val="32"/>
          <w:szCs w:val="32"/>
        </w:rPr>
        <w:t>，为做好我省2022年普通高等学校专升本考试招生工作，现将有关事宜通知如下，请遵照执行。</w:t>
      </w:r>
    </w:p>
    <w:p>
      <w:pPr>
        <w:snapToGrid w:val="0"/>
        <w:spacing w:line="580" w:lineRule="exact"/>
        <w:ind w:firstLine="640" w:firstLineChars="200"/>
        <w:textAlignment w:val="baseline"/>
        <w:rPr>
          <w:rFonts w:ascii="黑体" w:hAnsi="黑体" w:eastAsia="黑体" w:cs="华文中宋"/>
          <w:bCs/>
          <w:color w:val="000000"/>
          <w:sz w:val="32"/>
          <w:szCs w:val="32"/>
        </w:rPr>
      </w:pPr>
      <w:r>
        <w:rPr>
          <w:rFonts w:hint="eastAsia" w:ascii="黑体" w:hAnsi="黑体" w:eastAsia="黑体" w:cs="华文中宋"/>
          <w:bCs/>
          <w:color w:val="000000"/>
          <w:sz w:val="32"/>
          <w:szCs w:val="32"/>
        </w:rPr>
        <w:t>一、报名</w:t>
      </w:r>
    </w:p>
    <w:p>
      <w:pPr>
        <w:snapToGrid w:val="0"/>
        <w:spacing w:line="580" w:lineRule="exact"/>
        <w:ind w:firstLine="640" w:firstLineChars="200"/>
        <w:textAlignment w:val="baseline"/>
        <w:rPr>
          <w:rFonts w:ascii="仿宋_GB2312" w:hAnsi="仿宋" w:eastAsia="仿宋_GB2312" w:cs="方正仿宋简体"/>
          <w:bCs/>
          <w:color w:val="000000" w:themeColor="text1"/>
          <w:sz w:val="32"/>
          <w:szCs w:val="32"/>
          <w14:textFill>
            <w14:solidFill>
              <w14:schemeClr w14:val="tx1"/>
            </w14:solidFill>
          </w14:textFill>
        </w:rPr>
      </w:pPr>
      <w:r>
        <w:rPr>
          <w:rFonts w:hint="eastAsia" w:ascii="仿宋_GB2312" w:hAnsi="仿宋" w:eastAsia="仿宋_GB2312" w:cs="方正仿宋简体"/>
          <w:bCs/>
          <w:color w:val="000000" w:themeColor="text1"/>
          <w:sz w:val="32"/>
          <w:szCs w:val="32"/>
          <w14:textFill>
            <w14:solidFill>
              <w14:schemeClr w14:val="tx1"/>
            </w14:solidFill>
          </w14:textFill>
        </w:rPr>
        <w:t>（一）报名条件</w:t>
      </w:r>
    </w:p>
    <w:p>
      <w:pPr>
        <w:snapToGrid w:val="0"/>
        <w:spacing w:line="580" w:lineRule="exact"/>
        <w:ind w:firstLine="616" w:firstLineChars="200"/>
        <w:textAlignment w:val="baseline"/>
        <w:rPr>
          <w:rFonts w:ascii="仿宋_GB2312" w:hAnsi="仿宋" w:eastAsia="仿宋_GB2312" w:cs="方正仿宋简体"/>
          <w:color w:val="000000"/>
          <w:spacing w:val="-6"/>
          <w:sz w:val="32"/>
          <w:szCs w:val="32"/>
        </w:rPr>
      </w:pPr>
      <w:r>
        <w:rPr>
          <w:rFonts w:hint="eastAsia" w:ascii="仿宋_GB2312" w:hAnsi="仿宋" w:eastAsia="仿宋_GB2312" w:cs="方正仿宋简体"/>
          <w:color w:val="000000"/>
          <w:spacing w:val="-6"/>
          <w:sz w:val="32"/>
          <w:szCs w:val="32"/>
        </w:rPr>
        <w:t>1.普通类专升本报名条件：</w:t>
      </w:r>
    </w:p>
    <w:p>
      <w:pPr>
        <w:keepNext w:val="0"/>
        <w:keepLines w:val="0"/>
        <w:pageBreakBefore w:val="0"/>
        <w:widowControl w:val="0"/>
        <w:kinsoku/>
        <w:wordWrap/>
        <w:overflowPunct/>
        <w:topLinePunct w:val="0"/>
        <w:autoSpaceDN/>
        <w:bidi w:val="0"/>
        <w:adjustRightInd/>
        <w:snapToGrid w:val="0"/>
        <w:spacing w:line="550" w:lineRule="exact"/>
        <w:ind w:firstLine="640" w:firstLineChars="200"/>
        <w:textAlignment w:val="baseline"/>
        <w:rPr>
          <w:rFonts w:hint="eastAsia" w:ascii="仿宋_GB2312" w:hAnsi="仿宋" w:eastAsia="仿宋_GB2312" w:cs="方正仿宋简体"/>
          <w:color w:val="000000"/>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985" w:right="1474" w:bottom="1588" w:left="1474" w:header="851" w:footer="992" w:gutter="0"/>
          <w:pgNumType w:fmt="numberInDash"/>
          <w:cols w:space="720" w:num="1"/>
          <w:titlePg/>
          <w:docGrid w:type="lines" w:linePitch="312" w:charSpace="0"/>
        </w:sectPr>
      </w:pPr>
    </w:p>
    <w:p>
      <w:pPr>
        <w:keepNext w:val="0"/>
        <w:keepLines w:val="0"/>
        <w:pageBreakBefore w:val="0"/>
        <w:widowControl w:val="0"/>
        <w:kinsoku/>
        <w:wordWrap/>
        <w:overflowPunct/>
        <w:topLinePunct w:val="0"/>
        <w:autoSpaceDN/>
        <w:bidi w:val="0"/>
        <w:adjustRightInd/>
        <w:snapToGrid w:val="0"/>
        <w:spacing w:line="550" w:lineRule="exact"/>
        <w:ind w:firstLine="640" w:firstLineChars="200"/>
        <w:textAlignment w:val="baseline"/>
        <w:rPr>
          <w:rFonts w:ascii="仿宋_GB2312" w:hAnsi="仿宋" w:eastAsia="仿宋_GB2312" w:cs="方正仿宋简体"/>
          <w:color w:val="000000"/>
          <w:spacing w:val="-6"/>
          <w:sz w:val="32"/>
          <w:szCs w:val="32"/>
        </w:rPr>
      </w:pPr>
      <w:r>
        <w:rPr>
          <w:rFonts w:hint="eastAsia" w:ascii="仿宋_GB2312" w:hAnsi="仿宋" w:eastAsia="仿宋_GB2312" w:cs="方正仿宋简体"/>
          <w:color w:val="000000"/>
          <w:sz w:val="32"/>
          <w:szCs w:val="32"/>
        </w:rPr>
        <w:t>（1）</w:t>
      </w:r>
      <w:r>
        <w:rPr>
          <w:rFonts w:hint="eastAsia" w:ascii="仿宋_GB2312" w:hAnsi="仿宋" w:eastAsia="仿宋_GB2312" w:cs="方正仿宋简体"/>
          <w:color w:val="000000"/>
          <w:spacing w:val="-6"/>
          <w:sz w:val="32"/>
          <w:szCs w:val="32"/>
        </w:rPr>
        <w:t>我省普通全日制高职（专科）2022年应届毕业生，且截止2022年8月31日取得当年应届普通专科毕业资格（获得毕业证书），</w:t>
      </w:r>
      <w:r>
        <w:rPr>
          <w:rFonts w:hint="eastAsia" w:ascii="仿宋_GB2312" w:hAnsi="仿宋" w:eastAsia="仿宋_GB2312" w:cs="方正仿宋简体"/>
          <w:color w:val="000000"/>
          <w:sz w:val="32"/>
          <w:szCs w:val="32"/>
        </w:rPr>
        <w:t>或在我省应征入伍、报名结束前已正式退役且在</w:t>
      </w:r>
      <w:r>
        <w:rPr>
          <w:rFonts w:hint="eastAsia" w:ascii="仿宋_GB2312" w:hAnsi="仿宋" w:eastAsia="仿宋_GB2312" w:cs="方正仿宋简体"/>
          <w:color w:val="000000"/>
          <w:spacing w:val="-6"/>
          <w:sz w:val="32"/>
          <w:szCs w:val="32"/>
        </w:rPr>
        <w:t>2022年8月31日前取得普通专科毕业资格（获得毕业证书）的退役士兵。</w:t>
      </w:r>
    </w:p>
    <w:p>
      <w:pPr>
        <w:keepNext w:val="0"/>
        <w:keepLines w:val="0"/>
        <w:pageBreakBefore w:val="0"/>
        <w:widowControl w:val="0"/>
        <w:kinsoku/>
        <w:wordWrap/>
        <w:overflowPunct/>
        <w:topLinePunct w:val="0"/>
        <w:autoSpaceDN/>
        <w:bidi w:val="0"/>
        <w:adjustRightInd/>
        <w:snapToGrid w:val="0"/>
        <w:spacing w:line="550" w:lineRule="exact"/>
        <w:ind w:firstLine="616" w:firstLineChars="200"/>
        <w:textAlignment w:val="baseline"/>
        <w:rPr>
          <w:rFonts w:ascii="仿宋_GB2312" w:hAnsi="仿宋" w:eastAsia="仿宋_GB2312" w:cs="方正仿宋简体"/>
          <w:color w:val="000000"/>
          <w:sz w:val="32"/>
          <w:szCs w:val="32"/>
        </w:rPr>
      </w:pPr>
      <w:r>
        <w:rPr>
          <w:rFonts w:hint="eastAsia" w:ascii="仿宋_GB2312" w:hAnsi="仿宋" w:eastAsia="仿宋_GB2312" w:cs="方正仿宋简体"/>
          <w:color w:val="000000"/>
          <w:spacing w:val="-6"/>
          <w:sz w:val="32"/>
          <w:szCs w:val="32"/>
        </w:rPr>
        <w:t>不在贵州省</w:t>
      </w:r>
      <w:r>
        <w:rPr>
          <w:rFonts w:hint="eastAsia" w:ascii="仿宋_GB2312" w:hAnsi="仿宋" w:eastAsia="仿宋_GB2312" w:cs="方正仿宋简体"/>
          <w:color w:val="000000"/>
          <w:sz w:val="32"/>
          <w:szCs w:val="32"/>
        </w:rPr>
        <w:t>应征入伍但具有我省高职（专科）学历的退役士兵，可以报名参加我省普通高等学校专升本考试招生，但必须参加我省统一组织的专升本文化考试和专业课考试。</w:t>
      </w:r>
    </w:p>
    <w:p>
      <w:pPr>
        <w:keepNext w:val="0"/>
        <w:keepLines w:val="0"/>
        <w:pageBreakBefore w:val="0"/>
        <w:widowControl w:val="0"/>
        <w:kinsoku/>
        <w:wordWrap/>
        <w:overflowPunct/>
        <w:topLinePunct w:val="0"/>
        <w:autoSpaceDN/>
        <w:bidi w:val="0"/>
        <w:adjustRightInd/>
        <w:snapToGrid w:val="0"/>
        <w:spacing w:line="550" w:lineRule="exact"/>
        <w:ind w:firstLine="640" w:firstLineChars="200"/>
        <w:textAlignment w:val="baseline"/>
        <w:rPr>
          <w:rFonts w:ascii="仿宋_GB2312" w:hAnsi="仿宋" w:eastAsia="仿宋_GB2312" w:cs="方正仿宋简体"/>
          <w:color w:val="000000"/>
          <w:sz w:val="32"/>
          <w:szCs w:val="32"/>
        </w:rPr>
      </w:pPr>
      <w:r>
        <w:rPr>
          <w:rFonts w:hint="eastAsia" w:ascii="仿宋_GB2312" w:hAnsi="仿宋" w:eastAsia="仿宋_GB2312" w:cs="方正仿宋简体"/>
          <w:color w:val="000000"/>
          <w:sz w:val="32"/>
          <w:szCs w:val="32"/>
        </w:rPr>
        <w:t>（2）身体健康；</w:t>
      </w:r>
    </w:p>
    <w:p>
      <w:pPr>
        <w:keepNext w:val="0"/>
        <w:keepLines w:val="0"/>
        <w:pageBreakBefore w:val="0"/>
        <w:widowControl w:val="0"/>
        <w:kinsoku/>
        <w:wordWrap/>
        <w:overflowPunct/>
        <w:topLinePunct w:val="0"/>
        <w:autoSpaceDN/>
        <w:bidi w:val="0"/>
        <w:adjustRightInd/>
        <w:snapToGrid w:val="0"/>
        <w:spacing w:line="550" w:lineRule="exact"/>
        <w:ind w:firstLine="640" w:firstLineChars="200"/>
        <w:textAlignment w:val="baseline"/>
        <w:rPr>
          <w:rFonts w:ascii="仿宋_GB2312" w:hAnsi="仿宋" w:eastAsia="仿宋_GB2312" w:cs="方正仿宋简体"/>
          <w:color w:val="000000"/>
          <w:sz w:val="32"/>
          <w:szCs w:val="32"/>
        </w:rPr>
      </w:pPr>
      <w:r>
        <w:rPr>
          <w:rFonts w:hint="eastAsia" w:ascii="仿宋_GB2312" w:hAnsi="仿宋" w:eastAsia="仿宋_GB2312" w:cs="方正仿宋简体"/>
          <w:color w:val="000000"/>
          <w:sz w:val="32"/>
          <w:szCs w:val="32"/>
        </w:rPr>
        <w:t>（3）思想品德良好；</w:t>
      </w:r>
    </w:p>
    <w:p>
      <w:pPr>
        <w:keepNext w:val="0"/>
        <w:keepLines w:val="0"/>
        <w:pageBreakBefore w:val="0"/>
        <w:widowControl w:val="0"/>
        <w:kinsoku/>
        <w:wordWrap/>
        <w:overflowPunct/>
        <w:topLinePunct w:val="0"/>
        <w:autoSpaceDN/>
        <w:bidi w:val="0"/>
        <w:adjustRightInd/>
        <w:snapToGrid w:val="0"/>
        <w:spacing w:line="550" w:lineRule="exact"/>
        <w:ind w:firstLine="640" w:firstLineChars="200"/>
        <w:textAlignment w:val="baseline"/>
        <w:rPr>
          <w:rFonts w:ascii="仿宋_GB2312" w:hAnsi="仿宋" w:eastAsia="仿宋_GB2312" w:cs="方正仿宋简体"/>
          <w:color w:val="000000"/>
          <w:sz w:val="32"/>
          <w:szCs w:val="32"/>
        </w:rPr>
      </w:pPr>
      <w:r>
        <w:rPr>
          <w:rFonts w:hint="eastAsia" w:ascii="仿宋_GB2312" w:hAnsi="仿宋" w:eastAsia="仿宋_GB2312" w:cs="方正仿宋简体"/>
          <w:color w:val="000000"/>
          <w:sz w:val="32"/>
          <w:szCs w:val="32"/>
        </w:rPr>
        <w:t>（4）学生在校期间过程性考核合格。</w:t>
      </w:r>
    </w:p>
    <w:p>
      <w:pPr>
        <w:keepNext w:val="0"/>
        <w:keepLines w:val="0"/>
        <w:pageBreakBefore w:val="0"/>
        <w:widowControl w:val="0"/>
        <w:kinsoku/>
        <w:wordWrap/>
        <w:overflowPunct/>
        <w:topLinePunct w:val="0"/>
        <w:autoSpaceDN/>
        <w:bidi w:val="0"/>
        <w:adjustRightInd/>
        <w:snapToGrid w:val="0"/>
        <w:spacing w:line="550" w:lineRule="exact"/>
        <w:ind w:firstLine="616" w:firstLineChars="200"/>
        <w:textAlignment w:val="baseline"/>
        <w:rPr>
          <w:rFonts w:ascii="仿宋_GB2312" w:hAnsi="仿宋" w:eastAsia="仿宋_GB2312" w:cs="方正仿宋简体"/>
          <w:color w:val="000000"/>
          <w:spacing w:val="-6"/>
          <w:sz w:val="32"/>
          <w:szCs w:val="32"/>
        </w:rPr>
      </w:pPr>
      <w:r>
        <w:rPr>
          <w:rFonts w:hint="eastAsia" w:ascii="仿宋_GB2312" w:hAnsi="仿宋" w:eastAsia="仿宋_GB2312" w:cs="方正仿宋简体"/>
          <w:color w:val="000000"/>
          <w:spacing w:val="-6"/>
          <w:sz w:val="32"/>
          <w:szCs w:val="32"/>
        </w:rPr>
        <w:t>2.建档立卡贫困家庭毕业生专升本专项计划（以下简称贫困专项计划）报名条件：</w:t>
      </w:r>
    </w:p>
    <w:p>
      <w:pPr>
        <w:keepNext w:val="0"/>
        <w:keepLines w:val="0"/>
        <w:pageBreakBefore w:val="0"/>
        <w:widowControl w:val="0"/>
        <w:kinsoku/>
        <w:wordWrap/>
        <w:overflowPunct/>
        <w:topLinePunct w:val="0"/>
        <w:autoSpaceDN/>
        <w:bidi w:val="0"/>
        <w:adjustRightInd/>
        <w:snapToGrid w:val="0"/>
        <w:spacing w:line="550" w:lineRule="exact"/>
        <w:ind w:firstLine="616" w:firstLineChars="200"/>
        <w:textAlignment w:val="baseline"/>
        <w:rPr>
          <w:rFonts w:ascii="仿宋_GB2312" w:hAnsi="仿宋" w:eastAsia="仿宋_GB2312" w:cs="方正仿宋简体"/>
          <w:color w:val="000000"/>
          <w:spacing w:val="-6"/>
          <w:sz w:val="32"/>
          <w:szCs w:val="32"/>
        </w:rPr>
      </w:pPr>
      <w:r>
        <w:rPr>
          <w:rFonts w:hint="eastAsia" w:ascii="仿宋_GB2312" w:hAnsi="仿宋" w:eastAsia="仿宋_GB2312" w:cs="方正仿宋简体"/>
          <w:color w:val="000000"/>
          <w:spacing w:val="-6"/>
          <w:sz w:val="32"/>
          <w:szCs w:val="32"/>
        </w:rPr>
        <w:t>（1）符合普通类专升本报名条件；</w:t>
      </w:r>
    </w:p>
    <w:p>
      <w:pPr>
        <w:keepNext w:val="0"/>
        <w:keepLines w:val="0"/>
        <w:pageBreakBefore w:val="0"/>
        <w:widowControl w:val="0"/>
        <w:kinsoku/>
        <w:wordWrap/>
        <w:overflowPunct/>
        <w:topLinePunct w:val="0"/>
        <w:autoSpaceDN/>
        <w:bidi w:val="0"/>
        <w:adjustRightInd/>
        <w:snapToGrid w:val="0"/>
        <w:spacing w:line="550" w:lineRule="exact"/>
        <w:ind w:firstLine="616" w:firstLineChars="200"/>
        <w:textAlignment w:val="baseline"/>
        <w:rPr>
          <w:rFonts w:ascii="仿宋_GB2312" w:hAnsi="仿宋" w:eastAsia="仿宋_GB2312" w:cs="方正仿宋简体"/>
          <w:color w:val="000000"/>
          <w:spacing w:val="-6"/>
          <w:sz w:val="32"/>
          <w:szCs w:val="32"/>
        </w:rPr>
      </w:pPr>
      <w:r>
        <w:rPr>
          <w:rFonts w:hint="eastAsia" w:ascii="仿宋_GB2312" w:hAnsi="仿宋" w:eastAsia="仿宋_GB2312" w:cs="方正仿宋简体"/>
          <w:color w:val="000000"/>
          <w:spacing w:val="-6"/>
          <w:sz w:val="32"/>
          <w:szCs w:val="32"/>
        </w:rPr>
        <w:t>（2）</w:t>
      </w:r>
      <w:r>
        <w:rPr>
          <w:rFonts w:hint="eastAsia" w:ascii="仿宋_GB2312" w:hAnsi="仿宋" w:eastAsia="仿宋_GB2312" w:cs="方正仿宋简体"/>
          <w:color w:val="000000"/>
          <w:spacing w:val="-6"/>
          <w:sz w:val="32"/>
          <w:szCs w:val="32"/>
          <w:lang w:eastAsia="zh-CN"/>
        </w:rPr>
        <w:t>原</w:t>
      </w:r>
      <w:r>
        <w:rPr>
          <w:rFonts w:hint="eastAsia" w:ascii="仿宋_GB2312" w:hAnsi="仿宋" w:eastAsia="仿宋_GB2312" w:cs="方正仿宋简体"/>
          <w:color w:val="000000"/>
          <w:spacing w:val="-6"/>
          <w:sz w:val="32"/>
          <w:szCs w:val="32"/>
        </w:rPr>
        <w:t>贵州省户籍的建档立卡贫困家庭学生（以原贵州省扶贫办系统数据为准）。</w:t>
      </w:r>
    </w:p>
    <w:p>
      <w:pPr>
        <w:keepNext w:val="0"/>
        <w:keepLines w:val="0"/>
        <w:pageBreakBefore w:val="0"/>
        <w:widowControl w:val="0"/>
        <w:kinsoku/>
        <w:wordWrap/>
        <w:overflowPunct/>
        <w:topLinePunct w:val="0"/>
        <w:autoSpaceDN/>
        <w:bidi w:val="0"/>
        <w:adjustRightInd/>
        <w:snapToGrid w:val="0"/>
        <w:spacing w:line="550" w:lineRule="exact"/>
        <w:ind w:firstLine="640" w:firstLineChars="200"/>
        <w:textAlignment w:val="baseline"/>
        <w:rPr>
          <w:rFonts w:ascii="仿宋_GB2312" w:hAnsi="仿宋" w:eastAsia="仿宋_GB2312" w:cs="方正仿宋简体"/>
          <w:bCs/>
          <w:color w:val="000000"/>
          <w:sz w:val="32"/>
          <w:szCs w:val="32"/>
        </w:rPr>
      </w:pPr>
      <w:r>
        <w:rPr>
          <w:rFonts w:hint="eastAsia" w:ascii="仿宋_GB2312" w:hAnsi="仿宋" w:eastAsia="仿宋_GB2312" w:cs="方正仿宋简体"/>
          <w:bCs/>
          <w:color w:val="000000"/>
          <w:sz w:val="32"/>
          <w:szCs w:val="32"/>
        </w:rPr>
        <w:t>（二）报名时间</w:t>
      </w:r>
    </w:p>
    <w:p>
      <w:pPr>
        <w:keepNext w:val="0"/>
        <w:keepLines w:val="0"/>
        <w:pageBreakBefore w:val="0"/>
        <w:widowControl w:val="0"/>
        <w:kinsoku/>
        <w:wordWrap/>
        <w:overflowPunct/>
        <w:topLinePunct w:val="0"/>
        <w:autoSpaceDN/>
        <w:bidi w:val="0"/>
        <w:adjustRightInd/>
        <w:spacing w:line="550" w:lineRule="exact"/>
        <w:ind w:firstLine="640" w:firstLineChars="200"/>
        <w:rPr>
          <w:rFonts w:ascii="仿宋_GB2312" w:hAnsi="仿宋" w:eastAsia="仿宋_GB2312" w:cs="方正仿宋简体"/>
          <w:sz w:val="32"/>
          <w:szCs w:val="32"/>
        </w:rPr>
      </w:pPr>
      <w:r>
        <w:rPr>
          <w:rFonts w:hint="eastAsia" w:ascii="仿宋_GB2312" w:hAnsi="仿宋" w:eastAsia="仿宋_GB2312" w:cs="方正仿宋简体"/>
          <w:sz w:val="32"/>
          <w:szCs w:val="32"/>
        </w:rPr>
        <w:t>2022年3月</w:t>
      </w:r>
      <w:r>
        <w:rPr>
          <w:rFonts w:hint="eastAsia" w:ascii="仿宋_GB2312" w:hAnsi="仿宋" w:eastAsia="仿宋_GB2312" w:cs="方正仿宋简体"/>
          <w:sz w:val="32"/>
          <w:szCs w:val="32"/>
          <w:lang w:val="en-US" w:eastAsia="zh-CN"/>
        </w:rPr>
        <w:t>20</w:t>
      </w:r>
      <w:r>
        <w:rPr>
          <w:rFonts w:hint="eastAsia" w:ascii="仿宋_GB2312" w:hAnsi="仿宋" w:eastAsia="仿宋_GB2312" w:cs="方正仿宋简体"/>
          <w:sz w:val="32"/>
          <w:szCs w:val="32"/>
        </w:rPr>
        <w:t>日至</w:t>
      </w:r>
      <w:r>
        <w:rPr>
          <w:rFonts w:hint="eastAsia" w:ascii="仿宋_GB2312" w:hAnsi="仿宋" w:eastAsia="仿宋_GB2312" w:cs="方正仿宋简体"/>
          <w:sz w:val="32"/>
          <w:szCs w:val="32"/>
          <w:lang w:val="en-US" w:eastAsia="zh-CN"/>
        </w:rPr>
        <w:t>24</w:t>
      </w:r>
      <w:r>
        <w:rPr>
          <w:rFonts w:hint="eastAsia" w:ascii="仿宋_GB2312" w:hAnsi="仿宋" w:eastAsia="仿宋_GB2312" w:cs="方正仿宋简体"/>
          <w:sz w:val="32"/>
          <w:szCs w:val="32"/>
        </w:rPr>
        <w:t>日。</w:t>
      </w:r>
    </w:p>
    <w:p>
      <w:pPr>
        <w:keepNext w:val="0"/>
        <w:keepLines w:val="0"/>
        <w:pageBreakBefore w:val="0"/>
        <w:widowControl w:val="0"/>
        <w:kinsoku/>
        <w:wordWrap/>
        <w:overflowPunct/>
        <w:topLinePunct w:val="0"/>
        <w:autoSpaceDN/>
        <w:bidi w:val="0"/>
        <w:adjustRightInd/>
        <w:spacing w:line="550" w:lineRule="exact"/>
        <w:ind w:firstLine="640" w:firstLineChars="200"/>
        <w:rPr>
          <w:rFonts w:ascii="仿宋_GB2312" w:hAnsi="仿宋" w:eastAsia="仿宋_GB2312" w:cs="方正仿宋简体"/>
          <w:sz w:val="32"/>
          <w:szCs w:val="32"/>
        </w:rPr>
      </w:pPr>
      <w:r>
        <w:rPr>
          <w:rFonts w:hint="eastAsia" w:ascii="仿宋_GB2312" w:hAnsi="仿宋" w:eastAsia="仿宋_GB2312" w:cs="方正仿宋简体"/>
          <w:sz w:val="32"/>
          <w:szCs w:val="32"/>
        </w:rPr>
        <w:t>（三）报名办法</w:t>
      </w:r>
    </w:p>
    <w:p>
      <w:pPr>
        <w:keepNext w:val="0"/>
        <w:keepLines w:val="0"/>
        <w:pageBreakBefore w:val="0"/>
        <w:widowControl w:val="0"/>
        <w:kinsoku/>
        <w:wordWrap/>
        <w:overflowPunct/>
        <w:topLinePunct w:val="0"/>
        <w:autoSpaceDN/>
        <w:bidi w:val="0"/>
        <w:adjustRightInd/>
        <w:spacing w:line="550" w:lineRule="exact"/>
        <w:ind w:firstLine="640" w:firstLineChars="200"/>
        <w:rPr>
          <w:rFonts w:ascii="仿宋_GB2312" w:hAnsi="仿宋" w:eastAsia="仿宋_GB2312" w:cs="方正仿宋简体"/>
          <w:color w:val="000000"/>
          <w:sz w:val="32"/>
          <w:szCs w:val="32"/>
        </w:rPr>
      </w:pPr>
      <w:r>
        <w:rPr>
          <w:rFonts w:hint="eastAsia" w:ascii="仿宋_GB2312" w:hAnsi="仿宋" w:eastAsia="仿宋_GB2312" w:cs="方正仿宋简体"/>
          <w:sz w:val="32"/>
          <w:szCs w:val="32"/>
        </w:rPr>
        <w:t>1.符合报名条件的应届毕业生在毕业院校报名，毕业院校负责审查考生所填报的报名信息是否准确、毕业专业是否符合招生</w:t>
      </w:r>
      <w:r>
        <w:rPr>
          <w:rFonts w:hint="eastAsia" w:ascii="仿宋_GB2312" w:hAnsi="仿宋" w:eastAsia="仿宋_GB2312" w:cs="方正仿宋简体"/>
          <w:spacing w:val="-6"/>
          <w:sz w:val="32"/>
          <w:szCs w:val="32"/>
        </w:rPr>
        <w:t>院校的报考要求以及现场拍照等。考生填报的信息必须真实准确，</w:t>
      </w:r>
      <w:r>
        <w:rPr>
          <w:rFonts w:hint="eastAsia" w:ascii="仿宋_GB2312" w:hAnsi="仿宋" w:eastAsia="仿宋_GB2312" w:cs="方正仿宋简体"/>
          <w:sz w:val="32"/>
          <w:szCs w:val="32"/>
        </w:rPr>
        <w:t>并对其负责。</w:t>
      </w:r>
      <w:r>
        <w:rPr>
          <w:rFonts w:hint="eastAsia" w:ascii="仿宋_GB2312" w:hAnsi="仿宋" w:eastAsia="仿宋_GB2312" w:cs="方正仿宋简体"/>
          <w:color w:val="000000"/>
          <w:sz w:val="32"/>
          <w:szCs w:val="32"/>
        </w:rPr>
        <w:t>各高职（专科）院校主动与有关本科院校建立起专升本工作合作关系，确保专升本工作顺利、有序进行。</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仿宋" w:eastAsia="仿宋_GB2312" w:cs="方正仿宋简体"/>
          <w:sz w:val="32"/>
          <w:szCs w:val="32"/>
        </w:rPr>
      </w:pPr>
      <w:r>
        <w:rPr>
          <w:rFonts w:hint="eastAsia" w:ascii="仿宋_GB2312" w:hAnsi="仿宋" w:eastAsia="仿宋_GB2312" w:cs="方正仿宋简体"/>
          <w:color w:val="000000"/>
          <w:sz w:val="32"/>
          <w:szCs w:val="32"/>
        </w:rPr>
        <w:t>2.退役士兵携带身份证、户口簿、高职（专科）</w:t>
      </w:r>
      <w:r>
        <w:rPr>
          <w:rFonts w:hint="eastAsia" w:ascii="仿宋_GB2312" w:hAnsi="仿宋" w:eastAsia="仿宋_GB2312" w:cs="方正仿宋简体"/>
          <w:sz w:val="32"/>
          <w:szCs w:val="32"/>
        </w:rPr>
        <w:t>毕业证、《</w:t>
      </w:r>
      <w:r>
        <w:rPr>
          <w:rFonts w:hint="eastAsia" w:ascii="仿宋_GB2312" w:hAnsi="仿宋" w:eastAsia="仿宋_GB2312" w:cs="方正仿宋简体"/>
          <w:color w:val="000000"/>
          <w:sz w:val="32"/>
          <w:szCs w:val="32"/>
        </w:rPr>
        <w:t>义务兵</w:t>
      </w:r>
      <w:r>
        <w:rPr>
          <w:rFonts w:hint="eastAsia" w:ascii="仿宋_GB2312" w:hAnsi="仿宋" w:eastAsia="仿宋_GB2312" w:cs="方正仿宋简体"/>
          <w:sz w:val="32"/>
          <w:szCs w:val="32"/>
        </w:rPr>
        <w:t>退出现役证》</w:t>
      </w:r>
      <w:r>
        <w:rPr>
          <w:rFonts w:hint="eastAsia" w:ascii="仿宋_GB2312" w:hAnsi="仿宋" w:eastAsia="仿宋_GB2312" w:cs="方正仿宋简体"/>
          <w:sz w:val="32"/>
          <w:szCs w:val="32"/>
          <w:lang w:eastAsia="zh-CN"/>
        </w:rPr>
        <w:t>（服役期间荣立三等功及以上奖励的高职专科退役士兵还需携带相关获奖证书）</w:t>
      </w:r>
      <w:r>
        <w:rPr>
          <w:rFonts w:hint="eastAsia" w:ascii="仿宋_GB2312" w:hAnsi="仿宋" w:eastAsia="仿宋_GB2312" w:cs="方正仿宋简体"/>
          <w:sz w:val="32"/>
          <w:szCs w:val="32"/>
        </w:rPr>
        <w:t>原件和复印件到高职（专科）毕业院校办理报名手续，毕业院校负责审查考生报名信息是否准确、毕业专业是否符合招生院校的报考要求、现场拍照以及收集有关复印件等。</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仿宋" w:eastAsia="仿宋_GB2312" w:cs="方正仿宋简体"/>
          <w:sz w:val="32"/>
          <w:szCs w:val="32"/>
        </w:rPr>
      </w:pPr>
      <w:r>
        <w:rPr>
          <w:rFonts w:hint="eastAsia" w:ascii="仿宋_GB2312" w:hAnsi="仿宋" w:eastAsia="仿宋_GB2312" w:cs="方正仿宋简体"/>
          <w:sz w:val="32"/>
          <w:szCs w:val="32"/>
        </w:rPr>
        <w:t>3.符合我省专升本报名条件的非我省高职（专科）院校毕业的退役士兵在贵州工商职业学院报名（贵阳市清镇职教城双桥路105号自强楼一楼教务处110室，联系电话：0851-85813365、13037879657，联系人：万老师）。</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仿宋" w:eastAsia="仿宋_GB2312" w:cs="方正仿宋简体"/>
          <w:color w:val="000000"/>
          <w:sz w:val="32"/>
          <w:szCs w:val="32"/>
        </w:rPr>
      </w:pPr>
      <w:r>
        <w:rPr>
          <w:rFonts w:hint="eastAsia" w:ascii="仿宋_GB2312" w:hAnsi="仿宋" w:eastAsia="仿宋_GB2312" w:cs="方正仿宋简体"/>
          <w:color w:val="000000"/>
          <w:sz w:val="32"/>
          <w:szCs w:val="32"/>
        </w:rPr>
        <w:t>4.所有考生都须参加专升本报名（含高职专科免试学生、免试文化课和专业课退役军人、免试文化课退役军人）。毕业院校在组织学生报名时，应分系、分专业、分班级、分时段进行，并按规定做好疫情防控。报名结束后，将有关资料报当地市（州）招生</w:t>
      </w:r>
      <w:r>
        <w:rPr>
          <w:rFonts w:hint="eastAsia" w:ascii="仿宋_GB2312" w:hAnsi="仿宋" w:eastAsia="仿宋_GB2312" w:cs="方正仿宋简体"/>
          <w:color w:val="000000"/>
          <w:sz w:val="32"/>
          <w:szCs w:val="32"/>
          <w:lang w:eastAsia="zh-CN"/>
        </w:rPr>
        <w:t>考试机构</w:t>
      </w:r>
      <w:r>
        <w:rPr>
          <w:rFonts w:hint="eastAsia" w:ascii="仿宋_GB2312" w:hAnsi="仿宋" w:eastAsia="仿宋_GB2312" w:cs="方正仿宋简体"/>
          <w:color w:val="000000"/>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仿宋" w:eastAsia="仿宋_GB2312" w:cs="方正仿宋简体"/>
          <w:color w:val="000000"/>
          <w:sz w:val="32"/>
          <w:szCs w:val="32"/>
        </w:rPr>
      </w:pPr>
      <w:r>
        <w:rPr>
          <w:rFonts w:hint="eastAsia" w:ascii="仿宋_GB2312" w:hAnsi="仿宋" w:eastAsia="仿宋_GB2312" w:cs="方正仿宋简体"/>
          <w:color w:val="000000"/>
          <w:sz w:val="32"/>
          <w:szCs w:val="32"/>
        </w:rPr>
        <w:t>5.符合免试条件的考生（含高职专科免试学生、免试文化课和专业课退役军人、免试文化课退役军人），均需按规定报名。未参加报名的考生，视为放弃免试资格。</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仿宋" w:eastAsia="仿宋_GB2312" w:cs="方正仿宋简体"/>
          <w:color w:val="000000"/>
          <w:sz w:val="32"/>
          <w:szCs w:val="32"/>
        </w:rPr>
      </w:pPr>
      <w:r>
        <w:rPr>
          <w:rFonts w:hint="eastAsia" w:ascii="仿宋_GB2312" w:hAnsi="仿宋" w:eastAsia="仿宋_GB2312" w:cs="方正仿宋简体"/>
          <w:color w:val="000000"/>
          <w:sz w:val="32"/>
          <w:szCs w:val="32"/>
        </w:rPr>
        <w:t>6.各市（州）招生</w:t>
      </w:r>
      <w:r>
        <w:rPr>
          <w:rFonts w:hint="eastAsia" w:ascii="仿宋_GB2312" w:hAnsi="仿宋" w:eastAsia="仿宋_GB2312" w:cs="方正仿宋简体"/>
          <w:color w:val="000000"/>
          <w:sz w:val="32"/>
          <w:szCs w:val="32"/>
          <w:lang w:eastAsia="zh-CN"/>
        </w:rPr>
        <w:t>考试机构</w:t>
      </w:r>
      <w:r>
        <w:rPr>
          <w:rFonts w:hint="eastAsia" w:ascii="仿宋_GB2312" w:hAnsi="仿宋" w:eastAsia="仿宋_GB2312" w:cs="方正仿宋简体"/>
          <w:color w:val="000000"/>
          <w:sz w:val="32"/>
          <w:szCs w:val="32"/>
        </w:rPr>
        <w:t>于3月25日前将考生报名信息库、考生照片等信息上报省招生考试院。</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黑体" w:hAnsi="黑体" w:eastAsia="黑体" w:cs="方正仿宋简体"/>
          <w:color w:val="000000"/>
          <w:sz w:val="32"/>
          <w:szCs w:val="32"/>
        </w:rPr>
      </w:pPr>
      <w:r>
        <w:rPr>
          <w:rFonts w:hint="eastAsia" w:ascii="黑体" w:hAnsi="黑体" w:eastAsia="黑体" w:cs="方正仿宋简体"/>
          <w:color w:val="000000"/>
          <w:sz w:val="32"/>
          <w:szCs w:val="32"/>
        </w:rPr>
        <w:t>二、政策照顾</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（一）免试范围</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专升本免试范围分两类执行。</w:t>
      </w:r>
    </w:p>
    <w:p>
      <w:pPr>
        <w:keepNext w:val="0"/>
        <w:keepLines w:val="0"/>
        <w:pageBreakBefore w:val="0"/>
        <w:widowControl w:val="0"/>
        <w:kinsoku/>
        <w:wordWrap/>
        <w:overflowPunct/>
        <w:topLinePunct w:val="0"/>
        <w:autoSpaceDN/>
        <w:bidi w:val="0"/>
        <w:adjustRightInd/>
        <w:spacing w:line="55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1.退役军人免试入学。</w:t>
      </w:r>
    </w:p>
    <w:p>
      <w:pPr>
        <w:keepNext w:val="0"/>
        <w:keepLines w:val="0"/>
        <w:pageBreakBefore w:val="0"/>
        <w:widowControl w:val="0"/>
        <w:kinsoku/>
        <w:wordWrap/>
        <w:overflowPunct/>
        <w:topLinePunct w:val="0"/>
        <w:autoSpaceDE w:val="0"/>
        <w:autoSpaceDN/>
        <w:bidi w:val="0"/>
        <w:adjustRightInd/>
        <w:spacing w:line="5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免试文化课和专业课入学。服役期间荣立三等功及以上奖励的高职（专科）退役士兵毕业生，可免试文化课和专业课，按照专业对口的原则升入本科院校相关专业学习。</w:t>
      </w:r>
    </w:p>
    <w:p>
      <w:pPr>
        <w:keepNext w:val="0"/>
        <w:keepLines w:val="0"/>
        <w:pageBreakBefore w:val="0"/>
        <w:widowControl w:val="0"/>
        <w:kinsoku/>
        <w:wordWrap/>
        <w:overflowPunct/>
        <w:topLinePunct w:val="0"/>
        <w:autoSpaceDE w:val="0"/>
        <w:autoSpaceDN/>
        <w:bidi w:val="0"/>
        <w:adjustRightInd/>
        <w:spacing w:line="55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kern w:val="2"/>
          <w:sz w:val="32"/>
          <w:szCs w:val="32"/>
        </w:rPr>
        <w:t>免试文化课入学。高职（专科）毕业生及在校生（含高校新生）在我省应征入伍，退役后完成高职（专科）学业的退役士兵，免于参加文化课考试，有关高校根据专业人才培养要求，组织相关的职业适应性或职业技能综合考查，依据考查结果，结合考生志愿等情况，综合评价，择优录取。</w:t>
      </w:r>
    </w:p>
    <w:p>
      <w:pPr>
        <w:keepNext w:val="0"/>
        <w:keepLines w:val="0"/>
        <w:pageBreakBefore w:val="0"/>
        <w:widowControl w:val="0"/>
        <w:kinsoku/>
        <w:wordWrap/>
        <w:overflowPunct/>
        <w:topLinePunct w:val="0"/>
        <w:autoSpaceDE w:val="0"/>
        <w:autoSpaceDN/>
        <w:bidi w:val="0"/>
        <w:adjustRightInd/>
        <w:spacing w:line="55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符合条件的退役士兵申请参加专升本免试招生，需按规定报名并填报相关高校和专业志愿，报考的本科专业应与就读的高职专科专业大体对应。对录取后未报到、自行放弃入学资格的考生，不再享受免试专升本政策。</w:t>
      </w:r>
    </w:p>
    <w:p>
      <w:pPr>
        <w:pStyle w:val="10"/>
        <w:keepNext w:val="0"/>
        <w:keepLines w:val="0"/>
        <w:pageBreakBefore w:val="0"/>
        <w:widowControl w:val="0"/>
        <w:numPr>
          <w:ilvl w:val="0"/>
          <w:numId w:val="0"/>
        </w:numPr>
        <w:kinsoku/>
        <w:wordWrap/>
        <w:overflowPunct/>
        <w:topLinePunct w:val="0"/>
        <w:autoSpaceDE w:val="0"/>
        <w:autoSpaceDN/>
        <w:bidi w:val="0"/>
        <w:adjustRightInd/>
        <w:spacing w:before="0" w:beforeAutospacing="0" w:after="0" w:afterAutospacing="0" w:line="550" w:lineRule="exact"/>
        <w:ind w:right="-92" w:rightChars="-44"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2"/>
          <w:sz w:val="32"/>
          <w:szCs w:val="32"/>
          <w:lang w:val="en-US" w:eastAsia="zh-CN"/>
        </w:rPr>
        <w:t>2.</w:t>
      </w:r>
      <w:r>
        <w:rPr>
          <w:rFonts w:hint="eastAsia" w:ascii="仿宋_GB2312" w:hAnsi="仿宋_GB2312" w:eastAsia="仿宋_GB2312" w:cs="仿宋_GB2312"/>
          <w:kern w:val="2"/>
          <w:sz w:val="32"/>
          <w:szCs w:val="32"/>
        </w:rPr>
        <w:t>高职（专科）大赛获奖学生免试入学。符合《贵州省教育厅关于做好2022年高等教育专升本工作的通知》</w:t>
      </w:r>
      <w:r>
        <w:rPr>
          <w:rFonts w:hint="eastAsia" w:ascii="仿宋_GB2312" w:hAnsi="仿宋_GB2312" w:eastAsia="仿宋_GB2312" w:cs="仿宋_GB2312"/>
          <w:color w:val="000000"/>
          <w:sz w:val="32"/>
          <w:szCs w:val="32"/>
        </w:rPr>
        <w:t>（黔教函</w:t>
      </w:r>
      <w:r>
        <w:rPr>
          <w:rFonts w:hint="eastAsia" w:ascii="仿宋_GB2312" w:hAnsi="仿宋_GB2312" w:eastAsia="仿宋_GB2312" w:cs="仿宋_GB2312"/>
          <w:sz w:val="32"/>
          <w:szCs w:val="32"/>
        </w:rPr>
        <w:t>〔2022〕</w:t>
      </w:r>
      <w:r>
        <w:rPr>
          <w:rFonts w:hint="eastAsia" w:ascii="仿宋_GB2312" w:hAnsi="仿宋_GB2312" w:eastAsia="仿宋_GB2312" w:cs="仿宋_GB2312"/>
          <w:color w:val="000000"/>
          <w:sz w:val="32"/>
          <w:szCs w:val="32"/>
        </w:rPr>
        <w:t>12号）规定的免试条件的</w:t>
      </w:r>
      <w:r>
        <w:rPr>
          <w:rFonts w:hint="eastAsia" w:ascii="仿宋_GB2312" w:hAnsi="仿宋_GB2312" w:eastAsia="仿宋_GB2312" w:cs="仿宋_GB2312"/>
          <w:kern w:val="2"/>
          <w:sz w:val="32"/>
          <w:szCs w:val="32"/>
        </w:rPr>
        <w:t>高职（专科）大赛获奖学生可免试文化课和专业课入学。免试程序按</w:t>
      </w:r>
      <w:r>
        <w:rPr>
          <w:rFonts w:hint="eastAsia" w:ascii="仿宋_GB2312" w:hAnsi="仿宋_GB2312" w:eastAsia="仿宋_GB2312" w:cs="仿宋_GB2312"/>
          <w:color w:val="000000"/>
          <w:sz w:val="32"/>
          <w:szCs w:val="32"/>
        </w:rPr>
        <w:t>黔教函</w:t>
      </w:r>
      <w:r>
        <w:rPr>
          <w:rFonts w:hint="eastAsia" w:ascii="仿宋_GB2312" w:hAnsi="仿宋_GB2312" w:eastAsia="仿宋_GB2312" w:cs="仿宋_GB2312"/>
          <w:sz w:val="32"/>
          <w:szCs w:val="32"/>
        </w:rPr>
        <w:t>〔2022〕</w:t>
      </w:r>
      <w:r>
        <w:rPr>
          <w:rFonts w:hint="eastAsia" w:ascii="仿宋_GB2312" w:hAnsi="仿宋_GB2312" w:eastAsia="仿宋_GB2312" w:cs="仿宋_GB2312"/>
          <w:color w:val="000000"/>
          <w:sz w:val="32"/>
          <w:szCs w:val="32"/>
        </w:rPr>
        <w:t>12号通知规定办理。</w:t>
      </w:r>
    </w:p>
    <w:p>
      <w:pPr>
        <w:keepNext w:val="0"/>
        <w:keepLines w:val="0"/>
        <w:pageBreakBefore w:val="0"/>
        <w:widowControl w:val="0"/>
        <w:kinsoku/>
        <w:wordWrap/>
        <w:overflowPunct/>
        <w:topLinePunct w:val="0"/>
        <w:autoSpaceDN/>
        <w:bidi w:val="0"/>
        <w:adjustRightInd/>
        <w:snapToGrid w:val="0"/>
        <w:spacing w:line="55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w:t>
      </w:r>
      <w:r>
        <w:rPr>
          <w:rFonts w:hint="eastAsia" w:ascii="仿宋_GB2312" w:hAnsi="仿宋_GB2312" w:eastAsia="仿宋_GB2312" w:cs="仿宋_GB2312"/>
          <w:sz w:val="32"/>
          <w:szCs w:val="32"/>
        </w:rPr>
        <w:t>不在贵州省应征入伍但具有我省高职（专科）学历的退役士兵，可以报名参加我省普通高等学校专升本考试招生，但必须参加我省统一组织的专升本文化考试和专业课考试，其文化分数不低于全省同科类最低文化合格分数线的80%，专业分数不低于所报考学校的专业考试合格分数线的80%。</w:t>
      </w:r>
    </w:p>
    <w:p>
      <w:pPr>
        <w:keepNext w:val="0"/>
        <w:keepLines w:val="0"/>
        <w:pageBreakBefore w:val="0"/>
        <w:widowControl w:val="0"/>
        <w:kinsoku/>
        <w:wordWrap/>
        <w:overflowPunct/>
        <w:topLinePunct w:val="0"/>
        <w:autoSpaceDN/>
        <w:bidi w:val="0"/>
        <w:adjustRightInd/>
        <w:spacing w:line="550" w:lineRule="exact"/>
        <w:ind w:firstLine="640" w:firstLineChars="200"/>
        <w:rPr>
          <w:rFonts w:ascii="黑体" w:hAnsi="黑体" w:eastAsia="黑体" w:cs="方正仿宋简体"/>
          <w:color w:val="000000"/>
          <w:sz w:val="32"/>
          <w:szCs w:val="32"/>
        </w:rPr>
      </w:pPr>
      <w:r>
        <w:rPr>
          <w:rFonts w:hint="eastAsia" w:ascii="黑体" w:hAnsi="黑体" w:eastAsia="黑体" w:cs="方正仿宋简体"/>
          <w:color w:val="000000"/>
          <w:sz w:val="32"/>
          <w:szCs w:val="32"/>
        </w:rPr>
        <w:t>三、考试科类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方正仿宋简体"/>
          <w:color w:val="000000"/>
          <w:sz w:val="32"/>
          <w:szCs w:val="32"/>
        </w:rPr>
      </w:pPr>
      <w:r>
        <w:rPr>
          <w:rFonts w:hint="eastAsia" w:ascii="仿宋_GB2312" w:hAnsi="仿宋" w:eastAsia="仿宋_GB2312" w:cs="方正仿宋简体"/>
          <w:color w:val="000000"/>
          <w:sz w:val="32"/>
          <w:szCs w:val="32"/>
        </w:rPr>
        <w:t>考试分文史和理工两大科类。文史类考试科目为大学语文、英语和专业课；理工类考试科目为高等数学、英语和专业课。各科分值均为150分，总分为450分。报考体育、艺术专业的考生可以任选一科类参加考试。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方正仿宋简体"/>
          <w:color w:val="000000"/>
          <w:sz w:val="32"/>
          <w:szCs w:val="32"/>
        </w:rPr>
      </w:pPr>
      <w:r>
        <w:rPr>
          <w:rFonts w:hint="eastAsia" w:ascii="仿宋_GB2312" w:hAnsi="仿宋" w:eastAsia="仿宋_GB2312" w:cs="方正仿宋简体"/>
          <w:color w:val="000000"/>
          <w:sz w:val="32"/>
          <w:szCs w:val="32"/>
        </w:rPr>
        <w:t>免试文化课和专业课入学的退役士兵可以不参加文化课和专业课考试；</w:t>
      </w:r>
      <w:r>
        <w:rPr>
          <w:rFonts w:hint="eastAsia" w:ascii="仿宋_GB2312" w:hAnsi="仿宋" w:eastAsia="仿宋_GB2312" w:cs="方正仿宋简体"/>
          <w:sz w:val="32"/>
          <w:szCs w:val="32"/>
        </w:rPr>
        <w:t>免试文化课入学的退役士兵</w:t>
      </w:r>
      <w:r>
        <w:rPr>
          <w:rFonts w:hint="eastAsia" w:ascii="仿宋_GB2312" w:hAnsi="仿宋" w:eastAsia="仿宋_GB2312" w:cs="方正仿宋简体"/>
          <w:color w:val="000000"/>
          <w:sz w:val="32"/>
          <w:szCs w:val="32"/>
        </w:rPr>
        <w:t>可以不参加文化课，但</w:t>
      </w:r>
      <w:r>
        <w:rPr>
          <w:rFonts w:hint="eastAsia" w:ascii="仿宋_GB2312" w:hAnsi="仿宋" w:eastAsia="仿宋_GB2312" w:cs="方正仿宋简体"/>
          <w:sz w:val="32"/>
          <w:szCs w:val="32"/>
        </w:rPr>
        <w:t>须按规定参加所填报专升本招生院校组织的职业适应性或职业技能综合考</w:t>
      </w:r>
      <w:r>
        <w:rPr>
          <w:rFonts w:hint="eastAsia" w:ascii="仿宋_GB2312" w:hAnsi="仿宋" w:eastAsia="仿宋_GB2312" w:cs="方正仿宋简体"/>
          <w:sz w:val="32"/>
          <w:szCs w:val="32"/>
          <w:lang w:eastAsia="zh-CN"/>
        </w:rPr>
        <w:t>查</w:t>
      </w:r>
      <w:r>
        <w:rPr>
          <w:rFonts w:hint="eastAsia" w:ascii="仿宋_GB2312" w:hAnsi="仿宋" w:eastAsia="仿宋_GB2312" w:cs="方正仿宋简体"/>
          <w:sz w:val="32"/>
          <w:szCs w:val="32"/>
        </w:rPr>
        <w:t>，满分150分；符合免试条件的高职（专科）大赛获奖学生</w:t>
      </w:r>
      <w:r>
        <w:rPr>
          <w:rFonts w:hint="eastAsia" w:ascii="仿宋_GB2312" w:hAnsi="仿宋" w:eastAsia="仿宋_GB2312" w:cs="方正仿宋简体"/>
          <w:color w:val="000000"/>
          <w:sz w:val="32"/>
          <w:szCs w:val="32"/>
        </w:rPr>
        <w:t>可以不参加文化课和专业课考试。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方正仿宋简体"/>
          <w:color w:val="000000"/>
          <w:sz w:val="32"/>
          <w:szCs w:val="32"/>
        </w:rPr>
      </w:pPr>
      <w:r>
        <w:rPr>
          <w:rFonts w:hint="eastAsia" w:ascii="黑体" w:hAnsi="黑体" w:eastAsia="黑体" w:cs="方正仿宋简体"/>
          <w:color w:val="000000"/>
          <w:sz w:val="32"/>
          <w:szCs w:val="32"/>
        </w:rPr>
        <w:t>四、文化考试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方正仿宋简体"/>
          <w:color w:val="000000"/>
          <w:sz w:val="32"/>
          <w:szCs w:val="32"/>
        </w:rPr>
      </w:pPr>
      <w:r>
        <w:rPr>
          <w:rFonts w:hint="eastAsia" w:ascii="仿宋_GB2312" w:hAnsi="仿宋" w:eastAsia="仿宋_GB2312" w:cs="方正仿宋简体"/>
          <w:color w:val="000000"/>
          <w:sz w:val="32"/>
          <w:szCs w:val="32"/>
        </w:rPr>
        <w:t>（一）文化考试科目为大学语文、高等数学和英语。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方正仿宋简体"/>
          <w:color w:val="000000"/>
          <w:sz w:val="32"/>
          <w:szCs w:val="32"/>
        </w:rPr>
      </w:pPr>
      <w:r>
        <w:rPr>
          <w:rFonts w:hint="eastAsia" w:ascii="仿宋_GB2312" w:hAnsi="仿宋" w:eastAsia="仿宋_GB2312" w:cs="方正仿宋简体"/>
          <w:color w:val="000000"/>
          <w:sz w:val="32"/>
          <w:szCs w:val="32"/>
        </w:rPr>
        <w:t>（二）文化考试科目参考资料。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方正仿宋简体"/>
          <w:color w:val="000000"/>
          <w:sz w:val="32"/>
          <w:szCs w:val="32"/>
        </w:rPr>
      </w:pPr>
      <w:r>
        <w:rPr>
          <w:rFonts w:hint="eastAsia" w:ascii="仿宋_GB2312" w:hAnsi="仿宋" w:eastAsia="仿宋_GB2312" w:cs="方正仿宋简体"/>
          <w:color w:val="000000"/>
          <w:sz w:val="32"/>
          <w:szCs w:val="32"/>
        </w:rPr>
        <w:t>1.英语为高等教育出版社出版的《新编实用英语综合教程》（第五版、第二册、孔庆炎 刘鸿章主编、书号9787040527773），不考听力;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方正仿宋简体"/>
          <w:color w:val="000000"/>
          <w:sz w:val="32"/>
          <w:szCs w:val="32"/>
        </w:rPr>
      </w:pPr>
      <w:r>
        <w:rPr>
          <w:rFonts w:hint="eastAsia" w:ascii="仿宋_GB2312" w:hAnsi="仿宋" w:eastAsia="仿宋_GB2312" w:cs="方正仿宋简体"/>
          <w:color w:val="000000"/>
          <w:sz w:val="32"/>
          <w:szCs w:val="32"/>
        </w:rPr>
        <w:t>2.大学语文为高等教育出版社出版的《大学语文》（第四版、孙昕光主编、书号9787040504392）；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方正仿宋简体"/>
          <w:color w:val="000000"/>
          <w:sz w:val="32"/>
          <w:szCs w:val="32"/>
        </w:rPr>
      </w:pPr>
      <w:r>
        <w:rPr>
          <w:rFonts w:hint="eastAsia" w:ascii="仿宋_GB2312" w:hAnsi="仿宋" w:eastAsia="仿宋_GB2312" w:cs="方正仿宋简体"/>
          <w:color w:val="000000"/>
          <w:sz w:val="32"/>
          <w:szCs w:val="32"/>
        </w:rPr>
        <w:t>3.高等数学以各校所用的理工科数学教材为参考，考试范围为“一元函数微积分”。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方正仿宋简体"/>
          <w:color w:val="000000"/>
          <w:sz w:val="32"/>
          <w:szCs w:val="32"/>
        </w:rPr>
      </w:pPr>
      <w:r>
        <w:rPr>
          <w:rFonts w:hint="eastAsia" w:ascii="仿宋_GB2312" w:hAnsi="仿宋" w:eastAsia="仿宋_GB2312" w:cs="方正仿宋简体"/>
          <w:color w:val="000000"/>
          <w:sz w:val="32"/>
          <w:szCs w:val="32"/>
        </w:rPr>
        <w:t>（三）文化考试、评卷工作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方正仿宋简体"/>
          <w:color w:val="000000"/>
          <w:sz w:val="32"/>
          <w:szCs w:val="32"/>
        </w:rPr>
      </w:pPr>
      <w:r>
        <w:rPr>
          <w:rFonts w:hint="eastAsia" w:ascii="仿宋_GB2312" w:hAnsi="仿宋" w:eastAsia="仿宋_GB2312" w:cs="方正仿宋简体"/>
          <w:color w:val="000000"/>
          <w:sz w:val="32"/>
          <w:szCs w:val="32"/>
        </w:rPr>
        <w:t>1.文化考试由各市（州）招生</w:t>
      </w:r>
      <w:r>
        <w:rPr>
          <w:rFonts w:hint="eastAsia" w:ascii="仿宋_GB2312" w:hAnsi="仿宋" w:eastAsia="仿宋_GB2312" w:cs="方正仿宋简体"/>
          <w:color w:val="000000"/>
          <w:sz w:val="32"/>
          <w:szCs w:val="32"/>
          <w:lang w:eastAsia="zh-CN"/>
        </w:rPr>
        <w:t>考试机构</w:t>
      </w:r>
      <w:r>
        <w:rPr>
          <w:rFonts w:hint="eastAsia" w:ascii="仿宋_GB2312" w:hAnsi="仿宋" w:eastAsia="仿宋_GB2312" w:cs="方正仿宋简体"/>
          <w:color w:val="000000"/>
          <w:sz w:val="32"/>
          <w:szCs w:val="32"/>
        </w:rPr>
        <w:t>负责组织实施。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方正仿宋简体"/>
          <w:color w:val="000000"/>
          <w:sz w:val="32"/>
          <w:szCs w:val="32"/>
        </w:rPr>
      </w:pPr>
      <w:r>
        <w:rPr>
          <w:rFonts w:hint="eastAsia" w:ascii="仿宋_GB2312" w:hAnsi="仿宋" w:eastAsia="仿宋_GB2312" w:cs="方正仿宋简体"/>
          <w:color w:val="000000"/>
          <w:sz w:val="32"/>
          <w:szCs w:val="32"/>
        </w:rPr>
        <w:t>考试日程安排：</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8"/>
        <w:gridCol w:w="3059"/>
        <w:gridCol w:w="3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50" w:lineRule="exact"/>
              <w:jc w:val="center"/>
              <w:textAlignment w:val="baseline"/>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考试时间</w:t>
            </w:r>
          </w:p>
        </w:tc>
        <w:tc>
          <w:tcPr>
            <w:tcW w:w="3059" w:type="dxa"/>
            <w:tcBorders>
              <w:top w:val="single" w:color="auto" w:sz="4" w:space="0"/>
              <w:left w:val="single" w:color="auto" w:sz="4" w:space="0"/>
              <w:bottom w:val="single" w:color="auto" w:sz="4" w:space="0"/>
              <w:right w:val="single" w:color="auto" w:sz="4" w:space="0"/>
            </w:tcBorders>
            <w:vAlign w:val="center"/>
          </w:tcPr>
          <w:p>
            <w:pPr>
              <w:snapToGrid w:val="0"/>
              <w:spacing w:line="550" w:lineRule="exact"/>
              <w:jc w:val="center"/>
              <w:textAlignment w:val="baseline"/>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考试科目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5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550" w:lineRule="exact"/>
              <w:jc w:val="center"/>
              <w:textAlignment w:val="baseline"/>
              <w:rPr>
                <w:rFonts w:hint="eastAsia" w:ascii="仿宋_GB2312" w:hAnsi="仿宋_GB2312" w:eastAsia="仿宋_GB2312" w:cs="仿宋_GB2312"/>
                <w:b/>
                <w:color w:val="FF0000"/>
                <w:sz w:val="32"/>
                <w:szCs w:val="32"/>
              </w:rPr>
            </w:pPr>
            <w:r>
              <w:rPr>
                <w:rFonts w:hint="eastAsia" w:ascii="仿宋_GB2312" w:hAnsi="仿宋_GB2312" w:eastAsia="仿宋_GB2312" w:cs="仿宋_GB2312"/>
                <w:sz w:val="32"/>
                <w:szCs w:val="32"/>
              </w:rPr>
              <w:t>4月10日</w:t>
            </w:r>
          </w:p>
        </w:tc>
        <w:tc>
          <w:tcPr>
            <w:tcW w:w="3059"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9:00--11:30</w:t>
            </w:r>
          </w:p>
        </w:tc>
        <w:tc>
          <w:tcPr>
            <w:tcW w:w="3059"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大学语文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5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550" w:lineRule="exact"/>
              <w:jc w:val="center"/>
              <w:textAlignment w:val="baseline"/>
              <w:rPr>
                <w:rFonts w:hint="eastAsia" w:ascii="仿宋_GB2312" w:hAnsi="仿宋_GB2312" w:eastAsia="仿宋_GB2312" w:cs="仿宋_GB2312"/>
                <w:sz w:val="32"/>
                <w:szCs w:val="32"/>
              </w:rPr>
            </w:pPr>
          </w:p>
        </w:tc>
        <w:tc>
          <w:tcPr>
            <w:tcW w:w="3059"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9:00--11:00</w:t>
            </w:r>
          </w:p>
        </w:tc>
        <w:tc>
          <w:tcPr>
            <w:tcW w:w="3059"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高等数学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5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550" w:lineRule="exact"/>
              <w:jc w:val="center"/>
              <w:textAlignment w:val="baseline"/>
              <w:rPr>
                <w:rFonts w:hint="eastAsia" w:ascii="仿宋_GB2312" w:hAnsi="仿宋_GB2312" w:eastAsia="仿宋_GB2312" w:cs="仿宋_GB2312"/>
                <w:sz w:val="32"/>
                <w:szCs w:val="32"/>
              </w:rPr>
            </w:pPr>
          </w:p>
        </w:tc>
        <w:tc>
          <w:tcPr>
            <w:tcW w:w="3059"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15:00--17:00</w:t>
            </w:r>
          </w:p>
        </w:tc>
        <w:tc>
          <w:tcPr>
            <w:tcW w:w="3059" w:type="dxa"/>
            <w:tcBorders>
              <w:top w:val="single" w:color="auto" w:sz="4" w:space="0"/>
              <w:left w:val="single" w:color="auto" w:sz="4" w:space="0"/>
              <w:bottom w:val="single" w:color="auto" w:sz="4" w:space="0"/>
              <w:right w:val="single" w:color="auto" w:sz="4" w:space="0"/>
            </w:tcBorders>
            <w:vAlign w:val="center"/>
          </w:tcPr>
          <w:p>
            <w:pPr>
              <w:spacing w:line="55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英    语</w:t>
            </w:r>
          </w:p>
        </w:tc>
      </w:tr>
    </w:tbl>
    <w:p>
      <w:pPr>
        <w:widowControl/>
        <w:snapToGrid w:val="0"/>
        <w:spacing w:line="55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2.各市（州）招生</w:t>
      </w:r>
      <w:r>
        <w:rPr>
          <w:rFonts w:hint="eastAsia" w:ascii="仿宋_GB2312" w:hAnsi="仿宋_GB2312" w:eastAsia="仿宋_GB2312" w:cs="仿宋_GB2312"/>
          <w:sz w:val="32"/>
          <w:szCs w:val="32"/>
          <w:lang w:eastAsia="zh-CN"/>
        </w:rPr>
        <w:t>考试机构</w:t>
      </w:r>
      <w:r>
        <w:rPr>
          <w:rFonts w:hint="eastAsia" w:ascii="仿宋_GB2312" w:hAnsi="仿宋_GB2312" w:eastAsia="仿宋_GB2312" w:cs="仿宋_GB2312"/>
          <w:sz w:val="32"/>
          <w:szCs w:val="32"/>
        </w:rPr>
        <w:t>于4月11日将考试答题卡统一送贵州师范大学（宝山校区）评卷基地，由省招生考试院统一组织评卷。</w:t>
      </w:r>
    </w:p>
    <w:p>
      <w:pPr>
        <w:snapToGrid w:val="0"/>
        <w:spacing w:line="550" w:lineRule="exact"/>
        <w:ind w:firstLine="640" w:firstLineChars="200"/>
        <w:textAlignment w:val="baseline"/>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（四）文化成绩划线</w:t>
      </w:r>
    </w:p>
    <w:p>
      <w:pPr>
        <w:spacing w:line="5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1.省招生考试院根据考生(含退役士兵)的文化考试成绩和全省专升本招生计划数，按招生计划数2倍的比例划定最低文化合格分数线，文化合格分数线将在贵州省招生考试院官方网站（网址</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"http://gkzy.gzszk.com/"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http://www.zsksy.guizhou.gov.cn/</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）公布。</w:t>
      </w:r>
    </w:p>
    <w:p>
      <w:pPr>
        <w:spacing w:line="5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kern w:val="0"/>
          <w:sz w:val="32"/>
          <w:szCs w:val="32"/>
        </w:rPr>
        <w:t>考生登录网上填报志愿系统（网址</w:t>
      </w:r>
      <w:r>
        <w:rPr>
          <w:rFonts w:hint="eastAsia" w:ascii="仿宋_GB2312" w:hAnsi="仿宋_GB2312" w:eastAsia="仿宋_GB2312" w:cs="仿宋_GB2312"/>
          <w:sz w:val="32"/>
          <w:szCs w:val="32"/>
        </w:rPr>
        <w:t>http://gkzy.eaagz.org.cn/）查询文化考试成绩，文化成绩上线的考生（入伍地不在我省的退役士兵须达到所报科类文化线的80%）才能填报志愿，同时参加专业考试。</w:t>
      </w:r>
    </w:p>
    <w:p>
      <w:pPr>
        <w:snapToGrid w:val="0"/>
        <w:spacing w:line="550" w:lineRule="exact"/>
        <w:ind w:firstLine="640" w:firstLineChars="200"/>
        <w:jc w:val="left"/>
        <w:textAlignment w:val="baseline"/>
        <w:rPr>
          <w:rFonts w:ascii="黑体" w:hAnsi="黑体" w:eastAsia="黑体" w:cs="方正仿宋简体"/>
          <w:sz w:val="32"/>
          <w:szCs w:val="32"/>
        </w:rPr>
      </w:pPr>
      <w:r>
        <w:rPr>
          <w:rFonts w:hint="eastAsia" w:ascii="黑体" w:hAnsi="黑体" w:eastAsia="黑体" w:cs="方正仿宋简体"/>
          <w:sz w:val="32"/>
          <w:szCs w:val="32"/>
        </w:rPr>
        <w:t>五、志愿填报</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Cs/>
          <w:sz w:val="32"/>
          <w:szCs w:val="32"/>
        </w:rPr>
        <w:t>（一）</w:t>
      </w:r>
      <w:r>
        <w:rPr>
          <w:rFonts w:hint="eastAsia" w:ascii="仿宋_GB2312" w:hAnsi="仿宋_GB2312" w:eastAsia="仿宋_GB2312" w:cs="仿宋_GB2312"/>
          <w:sz w:val="32"/>
          <w:szCs w:val="32"/>
        </w:rPr>
        <w:t>填报志愿</w:t>
      </w:r>
      <w:r>
        <w:rPr>
          <w:rFonts w:hint="eastAsia" w:ascii="仿宋_GB2312" w:hAnsi="仿宋_GB2312" w:eastAsia="仿宋_GB2312" w:cs="仿宋_GB2312"/>
          <w:color w:val="000000"/>
          <w:sz w:val="32"/>
          <w:szCs w:val="32"/>
        </w:rPr>
        <w:t>时间：</w:t>
      </w:r>
      <w:r>
        <w:rPr>
          <w:rFonts w:hint="eastAsia" w:ascii="仿宋_GB2312" w:hAnsi="仿宋_GB2312" w:eastAsia="仿宋_GB2312" w:cs="仿宋_GB2312"/>
          <w:sz w:val="32"/>
          <w:szCs w:val="32"/>
        </w:rPr>
        <w:t>考生（含退役士兵、</w:t>
      </w:r>
      <w:r>
        <w:rPr>
          <w:rFonts w:hint="eastAsia" w:ascii="仿宋_GB2312" w:hAnsi="仿宋_GB2312" w:eastAsia="仿宋_GB2312" w:cs="仿宋_GB2312"/>
          <w:color w:val="000000"/>
          <w:sz w:val="32"/>
          <w:szCs w:val="32"/>
        </w:rPr>
        <w:t>免试文化课和专业课退役士兵、免试文化课退役士兵</w:t>
      </w:r>
      <w:r>
        <w:rPr>
          <w:rFonts w:hint="eastAsia" w:ascii="仿宋_GB2312" w:hAnsi="仿宋_GB2312" w:eastAsia="仿宋_GB2312" w:cs="仿宋_GB2312"/>
          <w:sz w:val="32"/>
          <w:szCs w:val="32"/>
        </w:rPr>
        <w:t>）于5月7日00:00至10日18:00通过网上填报志愿系统</w:t>
      </w:r>
      <w:r>
        <w:rPr>
          <w:rFonts w:hint="eastAsia" w:ascii="仿宋_GB2312" w:hAnsi="仿宋_GB2312" w:eastAsia="仿宋_GB2312" w:cs="仿宋_GB2312"/>
          <w:color w:val="000000"/>
          <w:kern w:val="0"/>
          <w:sz w:val="32"/>
          <w:szCs w:val="32"/>
        </w:rPr>
        <w:t>（网址</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"http://gkzy.gzszk.com/" </w:instrText>
      </w:r>
      <w:r>
        <w:rPr>
          <w:rFonts w:hint="eastAsia" w:ascii="仿宋_GB2312" w:hAnsi="仿宋_GB2312" w:eastAsia="仿宋_GB2312" w:cs="仿宋_GB2312"/>
          <w:sz w:val="32"/>
          <w:szCs w:val="32"/>
        </w:rPr>
        <w:fldChar w:fldCharType="separate"/>
      </w:r>
      <w:r>
        <w:rPr>
          <w:rStyle w:val="15"/>
          <w:rFonts w:hint="eastAsia" w:ascii="仿宋_GB2312" w:hAnsi="仿宋_GB2312" w:eastAsia="仿宋_GB2312" w:cs="仿宋_GB2312"/>
          <w:color w:val="000000"/>
          <w:sz w:val="32"/>
          <w:szCs w:val="32"/>
          <w:u w:val="none"/>
        </w:rPr>
        <w:t>http://gkzy.eaagz.org.cn/</w:t>
      </w:r>
      <w:r>
        <w:rPr>
          <w:rStyle w:val="15"/>
          <w:rFonts w:hint="eastAsia" w:ascii="仿宋_GB2312" w:hAnsi="仿宋_GB2312" w:eastAsia="仿宋_GB2312" w:cs="仿宋_GB2312"/>
          <w:color w:val="000000"/>
          <w:sz w:val="32"/>
          <w:szCs w:val="32"/>
          <w:u w:val="none"/>
        </w:rPr>
        <w:fldChar w:fldCharType="end"/>
      </w:r>
      <w:r>
        <w:rPr>
          <w:rFonts w:hint="eastAsia" w:ascii="仿宋_GB2312" w:hAnsi="仿宋_GB2312" w:eastAsia="仿宋_GB2312" w:cs="仿宋_GB2312"/>
          <w:color w:val="000000"/>
          <w:sz w:val="32"/>
          <w:szCs w:val="32"/>
        </w:rPr>
        <w:t>）填报志愿。</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（二）贫困</w:t>
      </w:r>
      <w:r>
        <w:rPr>
          <w:rFonts w:hint="eastAsia" w:ascii="仿宋_GB2312" w:hAnsi="仿宋_GB2312" w:eastAsia="仿宋_GB2312" w:cs="仿宋_GB2312"/>
          <w:color w:val="000000"/>
          <w:spacing w:val="-6"/>
          <w:sz w:val="32"/>
          <w:szCs w:val="32"/>
        </w:rPr>
        <w:t>专项计划和退役士兵专项计划（免试文化课的退役士兵）安排在第一批次录取，普通类专升本安排在第二批次录取，免试文化课和专业课入学的退役士兵及高职（专科）大赛获奖学生安排在第三批次录取。</w:t>
      </w:r>
    </w:p>
    <w:p>
      <w:pPr>
        <w:spacing w:line="550" w:lineRule="exact"/>
        <w:ind w:firstLine="640" w:firstLineChars="200"/>
        <w:rPr>
          <w:rFonts w:ascii="仿宋_GB2312" w:hAnsi="仿宋" w:eastAsia="仿宋_GB2312" w:cs="方正仿宋简体"/>
          <w:color w:val="000000"/>
          <w:sz w:val="32"/>
          <w:szCs w:val="32"/>
        </w:rPr>
      </w:pPr>
      <w:r>
        <w:rPr>
          <w:rFonts w:hint="eastAsia" w:ascii="仿宋_GB2312" w:hAnsi="仿宋_GB2312" w:eastAsia="仿宋_GB2312" w:cs="仿宋_GB2312"/>
          <w:color w:val="000000"/>
          <w:sz w:val="32"/>
          <w:szCs w:val="32"/>
        </w:rPr>
        <w:t>每个批次考生只能填报1所院校1个专业志愿。符合贫困专项计划报考条件的考生，可同时填报两个批次的志愿，但</w:t>
      </w:r>
      <w:r>
        <w:rPr>
          <w:rFonts w:hint="eastAsia" w:ascii="仿宋_GB2312" w:hAnsi="仿宋_GB2312" w:eastAsia="仿宋_GB2312" w:cs="仿宋_GB2312"/>
          <w:color w:val="000000"/>
          <w:spacing w:val="-6"/>
          <w:sz w:val="32"/>
          <w:szCs w:val="32"/>
        </w:rPr>
        <w:t>两个批次志愿所填报的学校必须是同一所学校，且所填报的专业相同或专</w:t>
      </w:r>
      <w:r>
        <w:rPr>
          <w:rFonts w:hint="eastAsia" w:ascii="仿宋_GB2312" w:hAnsi="仿宋" w:eastAsia="仿宋_GB2312" w:cs="方正仿宋简体"/>
          <w:color w:val="000000"/>
          <w:spacing w:val="-6"/>
          <w:sz w:val="32"/>
          <w:szCs w:val="32"/>
        </w:rPr>
        <w:t>业考试科目相同的两个专业（以招生院校公布的招生章程为准）</w:t>
      </w:r>
      <w:r>
        <w:rPr>
          <w:rFonts w:hint="eastAsia" w:ascii="仿宋_GB2312" w:hAnsi="仿宋" w:eastAsia="仿宋_GB2312" w:cs="方正仿宋简体"/>
          <w:color w:val="000000"/>
          <w:sz w:val="32"/>
          <w:szCs w:val="32"/>
        </w:rPr>
        <w:t>。若考生两个批次志愿所填报的学校不是同一所学校，或虽为同一所学校但所填报的两个专业的专业考试科目不同，则考生只能参加第二批次志愿（即普通类专升本志愿）的专业考试，所填报的第一批次志愿无效。</w:t>
      </w:r>
    </w:p>
    <w:p>
      <w:pPr>
        <w:spacing w:line="550" w:lineRule="exact"/>
        <w:ind w:firstLine="640" w:firstLineChars="200"/>
        <w:rPr>
          <w:rFonts w:ascii="仿宋_GB2312" w:hAnsi="仿宋" w:eastAsia="仿宋_GB2312" w:cs="方正仿宋简体"/>
          <w:color w:val="000000"/>
          <w:sz w:val="32"/>
          <w:szCs w:val="32"/>
        </w:rPr>
      </w:pPr>
      <w:r>
        <w:rPr>
          <w:rFonts w:hint="eastAsia" w:ascii="仿宋_GB2312" w:hAnsi="仿宋" w:eastAsia="仿宋_GB2312" w:cs="方正仿宋简体"/>
          <w:color w:val="000000"/>
          <w:sz w:val="32"/>
          <w:szCs w:val="32"/>
        </w:rPr>
        <w:t>（三）</w:t>
      </w:r>
      <w:r>
        <w:rPr>
          <w:rFonts w:hint="eastAsia" w:ascii="仿宋_GB2312" w:hAnsi="仿宋" w:eastAsia="仿宋_GB2312" w:cs="方正仿宋简体"/>
          <w:sz w:val="32"/>
          <w:szCs w:val="32"/>
        </w:rPr>
        <w:t>免试文化课入学的退役士兵只能填报退役士兵专项计划，</w:t>
      </w:r>
      <w:r>
        <w:rPr>
          <w:rFonts w:hint="eastAsia" w:ascii="仿宋_GB2312" w:hAnsi="仿宋" w:eastAsia="仿宋_GB2312" w:cs="方正仿宋简体"/>
          <w:color w:val="000000"/>
          <w:sz w:val="32"/>
          <w:szCs w:val="32"/>
        </w:rPr>
        <w:t>高职（</w:t>
      </w:r>
      <w:r>
        <w:rPr>
          <w:rFonts w:hint="eastAsia" w:ascii="仿宋_GB2312" w:hAnsi="仿宋" w:eastAsia="仿宋_GB2312" w:cs="方正仿宋简体"/>
          <w:color w:val="000000"/>
          <w:spacing w:val="-6"/>
          <w:sz w:val="32"/>
          <w:szCs w:val="32"/>
        </w:rPr>
        <w:t>专科</w:t>
      </w:r>
      <w:r>
        <w:rPr>
          <w:rFonts w:hint="eastAsia" w:ascii="仿宋_GB2312" w:hAnsi="仿宋" w:eastAsia="仿宋_GB2312" w:cs="方正仿宋简体"/>
          <w:color w:val="000000"/>
          <w:sz w:val="32"/>
          <w:szCs w:val="32"/>
        </w:rPr>
        <w:t>）</w:t>
      </w:r>
      <w:r>
        <w:rPr>
          <w:rFonts w:hint="eastAsia" w:ascii="仿宋_GB2312" w:hAnsi="仿宋" w:eastAsia="仿宋_GB2312" w:cs="方正仿宋简体"/>
          <w:color w:val="000000"/>
          <w:spacing w:val="-6"/>
          <w:sz w:val="32"/>
          <w:szCs w:val="32"/>
        </w:rPr>
        <w:t>专科</w:t>
      </w:r>
      <w:r>
        <w:rPr>
          <w:rFonts w:hint="eastAsia" w:ascii="仿宋_GB2312" w:hAnsi="仿宋" w:eastAsia="仿宋_GB2312" w:cs="方正仿宋简体"/>
          <w:color w:val="000000"/>
          <w:sz w:val="32"/>
          <w:szCs w:val="32"/>
        </w:rPr>
        <w:t>大赛获奖免试生只能填报市（州）本科高校</w:t>
      </w:r>
      <w:r>
        <w:rPr>
          <w:rFonts w:hint="eastAsia" w:ascii="仿宋_GB2312" w:hAnsi="仿宋" w:eastAsia="仿宋_GB2312" w:cs="方正仿宋简体"/>
          <w:sz w:val="32"/>
          <w:szCs w:val="32"/>
        </w:rPr>
        <w:t>。</w:t>
      </w:r>
    </w:p>
    <w:p>
      <w:pPr>
        <w:snapToGrid w:val="0"/>
        <w:spacing w:line="550" w:lineRule="exact"/>
        <w:ind w:firstLine="640" w:firstLineChars="200"/>
        <w:textAlignment w:val="baseline"/>
        <w:rPr>
          <w:rFonts w:ascii="仿宋_GB2312" w:hAnsi="仿宋" w:eastAsia="仿宋_GB2312" w:cs="方正仿宋简体"/>
          <w:color w:val="000000"/>
          <w:sz w:val="32"/>
          <w:szCs w:val="32"/>
        </w:rPr>
      </w:pPr>
      <w:r>
        <w:rPr>
          <w:rFonts w:hint="eastAsia" w:ascii="仿宋_GB2312" w:hAnsi="仿宋" w:eastAsia="仿宋_GB2312" w:cs="方正仿宋简体"/>
          <w:color w:val="000000"/>
          <w:sz w:val="32"/>
          <w:szCs w:val="32"/>
        </w:rPr>
        <w:t>（四）考生要根据《2022年贵州省“专升本”分校分专业招生计划（代码）表》填报志愿，填报的专业须符合招生院校对毕业专业的要求，请仔细阅读各招生院校的招生章程，按要求填报,以避免造成所填报的志愿无效。</w:t>
      </w:r>
    </w:p>
    <w:p>
      <w:pPr>
        <w:spacing w:line="550" w:lineRule="exact"/>
        <w:ind w:firstLine="640" w:firstLineChars="200"/>
        <w:rPr>
          <w:rFonts w:ascii="黑体" w:hAnsi="黑体" w:eastAsia="黑体" w:cs="华文中宋"/>
          <w:color w:val="000000"/>
          <w:sz w:val="32"/>
          <w:szCs w:val="32"/>
        </w:rPr>
      </w:pPr>
      <w:r>
        <w:rPr>
          <w:rFonts w:hint="eastAsia" w:ascii="黑体" w:hAnsi="黑体" w:eastAsia="黑体" w:cs="方正仿宋简体"/>
          <w:color w:val="000000"/>
          <w:sz w:val="32"/>
          <w:szCs w:val="32"/>
        </w:rPr>
        <w:t xml:space="preserve">六、专业考试 </w:t>
      </w:r>
    </w:p>
    <w:p>
      <w:pPr>
        <w:snapToGrid w:val="0"/>
        <w:spacing w:line="550" w:lineRule="exact"/>
        <w:ind w:firstLine="640" w:firstLineChars="200"/>
        <w:textAlignment w:val="baseline"/>
        <w:rPr>
          <w:rFonts w:ascii="仿宋_GB2312" w:hAnsi="仿宋" w:eastAsia="仿宋_GB2312" w:cs="方正仿宋简体"/>
          <w:sz w:val="32"/>
          <w:szCs w:val="32"/>
        </w:rPr>
      </w:pPr>
      <w:r>
        <w:rPr>
          <w:rFonts w:hint="eastAsia" w:ascii="仿宋_GB2312" w:hAnsi="仿宋" w:eastAsia="仿宋_GB2312" w:cs="方正仿宋简体"/>
          <w:color w:val="000000"/>
          <w:sz w:val="32"/>
          <w:szCs w:val="32"/>
        </w:rPr>
        <w:t>（一）专业考试（含</w:t>
      </w:r>
      <w:r>
        <w:rPr>
          <w:rFonts w:hint="eastAsia" w:ascii="仿宋_GB2312" w:hAnsi="仿宋" w:eastAsia="仿宋_GB2312" w:cs="方正仿宋简体"/>
          <w:sz w:val="32"/>
          <w:szCs w:val="32"/>
        </w:rPr>
        <w:t>免试文化课入学退役士兵职业适应性或职业技能综合考</w:t>
      </w:r>
      <w:r>
        <w:rPr>
          <w:rFonts w:hint="eastAsia" w:ascii="仿宋_GB2312" w:hAnsi="仿宋" w:eastAsia="仿宋_GB2312" w:cs="方正仿宋简体"/>
          <w:sz w:val="32"/>
          <w:szCs w:val="32"/>
          <w:lang w:eastAsia="zh-CN"/>
        </w:rPr>
        <w:t>查</w:t>
      </w:r>
      <w:r>
        <w:rPr>
          <w:rFonts w:hint="eastAsia" w:ascii="仿宋_GB2312" w:hAnsi="仿宋" w:eastAsia="仿宋_GB2312" w:cs="方正仿宋简体"/>
          <w:color w:val="000000"/>
          <w:sz w:val="32"/>
          <w:szCs w:val="32"/>
        </w:rPr>
        <w:t>）由各招生院校负责组织实施（命题、考试、评</w:t>
      </w:r>
      <w:r>
        <w:rPr>
          <w:rFonts w:hint="eastAsia" w:ascii="仿宋_GB2312" w:hAnsi="仿宋" w:eastAsia="仿宋_GB2312" w:cs="方正仿宋简体"/>
          <w:sz w:val="32"/>
          <w:szCs w:val="32"/>
        </w:rPr>
        <w:t>卷）。4月10日前，各招生院校要将招生章程上报省招生考试院（邮箱:260998788</w:t>
      </w:r>
      <w:r>
        <w:rPr>
          <w:rFonts w:hint="eastAsia" w:ascii="仿宋" w:hAnsi="仿宋" w:eastAsia="仿宋" w:cs="方正仿宋简体"/>
          <w:sz w:val="32"/>
          <w:szCs w:val="32"/>
        </w:rPr>
        <w:t>@</w:t>
      </w:r>
      <w:r>
        <w:rPr>
          <w:rFonts w:hint="eastAsia" w:ascii="仿宋_GB2312" w:hAnsi="仿宋" w:eastAsia="仿宋_GB2312" w:cs="方正仿宋简体"/>
          <w:sz w:val="32"/>
          <w:szCs w:val="32"/>
        </w:rPr>
        <w:t>qq.com）,经审查合格后，于4月15日前在本校网站上向考生公布，同时公布专业课的考试科目、参考书籍、免试文化课入学退役士兵职业适应性或职业技能综合考察方式、咨询电话等有关内容。</w:t>
      </w:r>
    </w:p>
    <w:p>
      <w:pPr>
        <w:snapToGrid w:val="0"/>
        <w:spacing w:line="550" w:lineRule="exact"/>
        <w:ind w:firstLine="640" w:firstLineChars="200"/>
        <w:textAlignment w:val="baseline"/>
        <w:rPr>
          <w:rFonts w:ascii="仿宋_GB2312" w:hAnsi="仿宋" w:eastAsia="仿宋_GB2312" w:cs="方正仿宋简体"/>
          <w:sz w:val="32"/>
          <w:szCs w:val="32"/>
        </w:rPr>
      </w:pPr>
      <w:r>
        <w:rPr>
          <w:rFonts w:hint="eastAsia" w:ascii="仿宋_GB2312" w:hAnsi="仿宋" w:eastAsia="仿宋_GB2312" w:cs="方正仿宋简体"/>
          <w:sz w:val="32"/>
          <w:szCs w:val="32"/>
        </w:rPr>
        <w:t>（二）免试文化课入学的退役士兵须按规定参加所填报专升本招生院校组织的职业适应性或职业技能综合考</w:t>
      </w:r>
      <w:r>
        <w:rPr>
          <w:rFonts w:hint="eastAsia" w:ascii="仿宋_GB2312" w:hAnsi="仿宋" w:eastAsia="仿宋_GB2312" w:cs="方正仿宋简体"/>
          <w:sz w:val="32"/>
          <w:szCs w:val="32"/>
          <w:lang w:eastAsia="zh-CN"/>
        </w:rPr>
        <w:t>查</w:t>
      </w:r>
      <w:r>
        <w:rPr>
          <w:rFonts w:hint="eastAsia" w:ascii="仿宋_GB2312" w:hAnsi="仿宋" w:eastAsia="仿宋_GB2312" w:cs="方正仿宋简体"/>
          <w:sz w:val="32"/>
          <w:szCs w:val="32"/>
        </w:rPr>
        <w:t>，检测考生是否具备从事该职业的基础潜能，满分150分。</w:t>
      </w:r>
    </w:p>
    <w:p>
      <w:pPr>
        <w:tabs>
          <w:tab w:val="left" w:pos="5940"/>
        </w:tabs>
        <w:snapToGrid w:val="0"/>
        <w:spacing w:line="550" w:lineRule="exact"/>
        <w:ind w:firstLine="640" w:firstLineChars="200"/>
        <w:textAlignment w:val="baseline"/>
        <w:rPr>
          <w:rFonts w:ascii="仿宋_GB2312" w:hAnsi="仿宋" w:eastAsia="仿宋_GB2312" w:cs="方正仿宋简体"/>
          <w:sz w:val="32"/>
          <w:szCs w:val="32"/>
        </w:rPr>
      </w:pPr>
      <w:r>
        <w:rPr>
          <w:rFonts w:hint="eastAsia" w:ascii="仿宋_GB2312" w:hAnsi="仿宋" w:eastAsia="仿宋_GB2312" w:cs="方正仿宋简体"/>
          <w:sz w:val="32"/>
          <w:szCs w:val="32"/>
        </w:rPr>
        <w:t>（三）文化成绩上线的考生及免试文化课入学的退役士兵于5月14日持身份证、高职（专科）毕业证（毕业院校证明、《义务兵退出现役证》）、准考证到所填报的本科院校指定的地点进行资格审查。</w:t>
      </w:r>
    </w:p>
    <w:p>
      <w:pPr>
        <w:snapToGrid w:val="0"/>
        <w:spacing w:line="550" w:lineRule="exact"/>
        <w:ind w:firstLine="640" w:firstLineChars="200"/>
        <w:textAlignment w:val="baseline"/>
        <w:rPr>
          <w:rFonts w:ascii="仿宋_GB2312" w:hAnsi="仿宋" w:eastAsia="仿宋_GB2312" w:cs="方正仿宋简体"/>
          <w:sz w:val="32"/>
          <w:szCs w:val="32"/>
        </w:rPr>
      </w:pPr>
      <w:r>
        <w:rPr>
          <w:rFonts w:hint="eastAsia" w:ascii="仿宋_GB2312" w:hAnsi="仿宋" w:eastAsia="仿宋_GB2312" w:cs="方正仿宋简体"/>
          <w:sz w:val="32"/>
          <w:szCs w:val="32"/>
        </w:rPr>
        <w:t>（四）各招生院校负责审核考生毕业专业是否符合所填报本科专业的报考要求，如果考生毕业专业不符合招生院校的报考要求，不得参加招生院校组织的专业考试，所填报专业志愿无效。</w:t>
      </w:r>
    </w:p>
    <w:p>
      <w:pPr>
        <w:snapToGrid w:val="0"/>
        <w:spacing w:line="550" w:lineRule="exact"/>
        <w:ind w:firstLine="640" w:firstLineChars="200"/>
        <w:textAlignment w:val="baseline"/>
        <w:rPr>
          <w:rFonts w:ascii="仿宋_GB2312" w:hAnsi="仿宋" w:eastAsia="仿宋_GB2312" w:cs="方正仿宋简体"/>
          <w:sz w:val="32"/>
          <w:szCs w:val="32"/>
        </w:rPr>
      </w:pPr>
      <w:r>
        <w:rPr>
          <w:rFonts w:hint="eastAsia" w:ascii="仿宋_GB2312" w:hAnsi="仿宋" w:eastAsia="仿宋_GB2312" w:cs="方正仿宋简体"/>
          <w:sz w:val="32"/>
          <w:szCs w:val="32"/>
        </w:rPr>
        <w:t>（五）专业考试时间：2022年5月21日。</w:t>
      </w:r>
    </w:p>
    <w:p>
      <w:pPr>
        <w:snapToGrid w:val="0"/>
        <w:spacing w:line="550" w:lineRule="exact"/>
        <w:ind w:firstLine="640" w:firstLineChars="200"/>
        <w:textAlignment w:val="baseline"/>
        <w:rPr>
          <w:rFonts w:ascii="仿宋_GB2312" w:hAnsi="仿宋" w:eastAsia="仿宋_GB2312" w:cs="方正仿宋简体"/>
          <w:sz w:val="32"/>
          <w:szCs w:val="32"/>
        </w:rPr>
      </w:pPr>
      <w:r>
        <w:rPr>
          <w:rFonts w:hint="eastAsia" w:ascii="仿宋_GB2312" w:hAnsi="仿宋" w:eastAsia="仿宋_GB2312" w:cs="方正仿宋简体"/>
          <w:sz w:val="32"/>
          <w:szCs w:val="32"/>
        </w:rPr>
        <w:t>（六）各招生院校根据招生专业对考生专业的基本要求和考生专业考试成绩，按不超过招生计划数2倍的比例划定各专业(或</w:t>
      </w:r>
      <w:r>
        <w:rPr>
          <w:rFonts w:hint="eastAsia" w:ascii="仿宋_GB2312" w:hAnsi="仿宋" w:eastAsia="仿宋_GB2312" w:cs="方正仿宋简体"/>
          <w:spacing w:val="-4"/>
          <w:sz w:val="32"/>
          <w:szCs w:val="32"/>
        </w:rPr>
        <w:t>按科类划定)考试合格分数线（招生院校只能选择一种划线方式），</w:t>
      </w:r>
      <w:r>
        <w:rPr>
          <w:rFonts w:hint="eastAsia" w:ascii="仿宋_GB2312" w:hAnsi="仿宋" w:eastAsia="仿宋_GB2312" w:cs="方正仿宋简体"/>
          <w:sz w:val="32"/>
          <w:szCs w:val="32"/>
        </w:rPr>
        <w:t>生源不足的专业可适当调整招生计划。</w:t>
      </w:r>
    </w:p>
    <w:p>
      <w:pPr>
        <w:snapToGrid w:val="0"/>
        <w:spacing w:line="550" w:lineRule="exact"/>
        <w:ind w:firstLine="640" w:firstLineChars="200"/>
        <w:textAlignment w:val="baseline"/>
        <w:rPr>
          <w:rFonts w:ascii="仿宋_GB2312" w:hAnsi="仿宋" w:eastAsia="仿宋_GB2312" w:cs="方正仿宋简体"/>
          <w:sz w:val="32"/>
          <w:szCs w:val="32"/>
        </w:rPr>
      </w:pPr>
      <w:r>
        <w:rPr>
          <w:rFonts w:hint="eastAsia" w:ascii="仿宋_GB2312" w:hAnsi="仿宋" w:eastAsia="仿宋_GB2312" w:cs="方正仿宋简体"/>
          <w:sz w:val="32"/>
          <w:szCs w:val="32"/>
        </w:rPr>
        <w:t>（七）免试文化课入学退役士兵职业适应性或职业技能综合考</w:t>
      </w:r>
      <w:r>
        <w:rPr>
          <w:rFonts w:hint="eastAsia" w:ascii="仿宋_GB2312" w:hAnsi="仿宋" w:eastAsia="仿宋_GB2312" w:cs="方正仿宋简体"/>
          <w:sz w:val="32"/>
          <w:szCs w:val="32"/>
          <w:lang w:eastAsia="zh-CN"/>
        </w:rPr>
        <w:t>查</w:t>
      </w:r>
      <w:r>
        <w:rPr>
          <w:rFonts w:hint="eastAsia" w:ascii="仿宋_GB2312" w:hAnsi="仿宋" w:eastAsia="仿宋_GB2312" w:cs="方正仿宋简体"/>
          <w:sz w:val="32"/>
          <w:szCs w:val="32"/>
        </w:rPr>
        <w:t>不划定考试合格分数线，未参加职业适应性或职业技能综合考</w:t>
      </w:r>
      <w:r>
        <w:rPr>
          <w:rFonts w:hint="eastAsia" w:ascii="仿宋_GB2312" w:hAnsi="仿宋" w:eastAsia="仿宋_GB2312" w:cs="方正仿宋简体"/>
          <w:sz w:val="32"/>
          <w:szCs w:val="32"/>
          <w:lang w:eastAsia="zh-CN"/>
        </w:rPr>
        <w:t>查</w:t>
      </w:r>
      <w:r>
        <w:rPr>
          <w:rFonts w:hint="eastAsia" w:ascii="仿宋_GB2312" w:hAnsi="仿宋" w:eastAsia="仿宋_GB2312" w:cs="方正仿宋简体"/>
          <w:sz w:val="32"/>
          <w:szCs w:val="32"/>
        </w:rPr>
        <w:t>的视为放弃考试和录取资格。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ascii="黑体" w:hAnsi="黑体" w:eastAsia="黑体" w:cs="方正仿宋简体"/>
          <w:sz w:val="32"/>
          <w:szCs w:val="32"/>
        </w:rPr>
      </w:pPr>
      <w:r>
        <w:rPr>
          <w:rFonts w:hint="eastAsia" w:ascii="黑体" w:hAnsi="黑体" w:eastAsia="黑体" w:cs="方正仿宋简体"/>
          <w:sz w:val="32"/>
          <w:szCs w:val="32"/>
        </w:rPr>
        <w:t>七、资料报送</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ascii="仿宋_GB2312" w:hAnsi="仿宋" w:eastAsia="仿宋_GB2312" w:cs="方正仿宋简体"/>
          <w:color w:val="000000"/>
          <w:sz w:val="32"/>
          <w:szCs w:val="32"/>
        </w:rPr>
      </w:pPr>
      <w:r>
        <w:rPr>
          <w:rFonts w:hint="eastAsia" w:ascii="仿宋_GB2312" w:hAnsi="仿宋" w:eastAsia="仿宋_GB2312" w:cs="方正仿宋简体"/>
          <w:color w:val="000000"/>
          <w:sz w:val="32"/>
          <w:szCs w:val="32"/>
        </w:rPr>
        <w:t>（一）各市（州）招生</w:t>
      </w:r>
      <w:r>
        <w:rPr>
          <w:rFonts w:hint="eastAsia" w:ascii="仿宋_GB2312" w:hAnsi="仿宋" w:eastAsia="仿宋_GB2312" w:cs="方正仿宋简体"/>
          <w:color w:val="000000"/>
          <w:sz w:val="32"/>
          <w:szCs w:val="32"/>
          <w:lang w:eastAsia="zh-CN"/>
        </w:rPr>
        <w:t>考试机构</w:t>
      </w:r>
      <w:r>
        <w:rPr>
          <w:rFonts w:hint="eastAsia" w:ascii="仿宋_GB2312" w:hAnsi="仿宋" w:eastAsia="仿宋_GB2312" w:cs="方正仿宋简体"/>
          <w:color w:val="000000"/>
          <w:sz w:val="32"/>
          <w:szCs w:val="32"/>
        </w:rPr>
        <w:t>于3月25日前将考生报名信息库、考生照片等信息上报省招生考试院。</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ascii="仿宋_GB2312" w:hAnsi="仿宋" w:eastAsia="仿宋_GB2312" w:cs="方正仿宋简体"/>
          <w:sz w:val="32"/>
          <w:szCs w:val="32"/>
        </w:rPr>
      </w:pPr>
      <w:r>
        <w:rPr>
          <w:rFonts w:hint="eastAsia" w:ascii="仿宋_GB2312" w:hAnsi="仿宋" w:eastAsia="仿宋_GB2312" w:cs="方正仿宋简体"/>
          <w:sz w:val="32"/>
          <w:szCs w:val="32"/>
        </w:rPr>
        <w:t>（二）各有关高职（专科）报名点院校于3月25日前，将《</w:t>
      </w:r>
      <w:r>
        <w:rPr>
          <w:rFonts w:hint="eastAsia" w:ascii="仿宋_GB2312" w:hAnsi="仿宋" w:eastAsia="仿宋_GB2312"/>
          <w:sz w:val="32"/>
          <w:szCs w:val="32"/>
        </w:rPr>
        <w:t>专升本免试文化课和专业课退役士兵报名登记表</w:t>
      </w:r>
      <w:r>
        <w:rPr>
          <w:rFonts w:hint="eastAsia" w:ascii="仿宋_GB2312" w:hAnsi="仿宋" w:eastAsia="仿宋_GB2312" w:cs="方正仿宋简体"/>
          <w:sz w:val="32"/>
          <w:szCs w:val="32"/>
        </w:rPr>
        <w:t>》（附件4）、</w:t>
      </w:r>
      <w:r>
        <w:rPr>
          <w:rFonts w:hint="eastAsia" w:ascii="仿宋_GB2312" w:hAnsi="仿宋" w:eastAsia="仿宋_GB2312" w:cs="方正仿宋简体"/>
          <w:color w:val="000000"/>
          <w:sz w:val="32"/>
          <w:szCs w:val="32"/>
        </w:rPr>
        <w:t>《</w:t>
      </w:r>
      <w:r>
        <w:rPr>
          <w:rFonts w:hint="eastAsia" w:ascii="仿宋_GB2312" w:hAnsi="仿宋" w:eastAsia="仿宋_GB2312"/>
          <w:color w:val="000000"/>
          <w:sz w:val="32"/>
          <w:szCs w:val="32"/>
        </w:rPr>
        <w:t>专升本免试文化课退役士兵报名登记表</w:t>
      </w:r>
      <w:r>
        <w:rPr>
          <w:rFonts w:hint="eastAsia" w:ascii="仿宋_GB2312" w:hAnsi="仿宋" w:eastAsia="仿宋_GB2312" w:cs="方正仿宋简体"/>
          <w:color w:val="000000"/>
          <w:sz w:val="32"/>
          <w:szCs w:val="32"/>
        </w:rPr>
        <w:t>》（附件5）、《专升本享受文化线和专业线80%政策照顾的退役士兵报名登记表》（附件6）电子版和纸质版以及退役士兵的身份证、高职（专科）毕业证、《义务兵退出现</w:t>
      </w:r>
      <w:r>
        <w:rPr>
          <w:rFonts w:hint="eastAsia" w:ascii="仿宋_GB2312" w:hAnsi="仿宋" w:eastAsia="仿宋_GB2312" w:cs="方正仿宋简体"/>
          <w:sz w:val="32"/>
          <w:szCs w:val="32"/>
        </w:rPr>
        <w:t>役证》</w:t>
      </w:r>
      <w:r>
        <w:rPr>
          <w:rFonts w:hint="eastAsia" w:ascii="仿宋_GB2312" w:hAnsi="仿宋" w:eastAsia="仿宋_GB2312" w:cs="方正仿宋简体"/>
          <w:sz w:val="32"/>
          <w:szCs w:val="32"/>
          <w:lang w:eastAsia="zh-CN"/>
        </w:rPr>
        <w:t>等</w:t>
      </w:r>
      <w:r>
        <w:rPr>
          <w:rFonts w:hint="eastAsia" w:ascii="仿宋_GB2312" w:hAnsi="仿宋" w:eastAsia="仿宋_GB2312" w:cs="方正仿宋简体"/>
          <w:sz w:val="32"/>
          <w:szCs w:val="32"/>
        </w:rPr>
        <w:t>复印件上报省招生考试院普招处。</w:t>
      </w:r>
    </w:p>
    <w:p>
      <w:pPr>
        <w:widowControl/>
        <w:snapToGrid w:val="0"/>
        <w:spacing w:line="550" w:lineRule="exact"/>
        <w:ind w:firstLine="640" w:firstLineChars="200"/>
        <w:jc w:val="left"/>
        <w:textAlignment w:val="baseline"/>
        <w:rPr>
          <w:rFonts w:ascii="仿宋_GB2312" w:hAnsi="仿宋" w:eastAsia="仿宋_GB2312" w:cs="方正仿宋简体"/>
          <w:sz w:val="32"/>
          <w:szCs w:val="32"/>
        </w:rPr>
      </w:pPr>
      <w:r>
        <w:rPr>
          <w:rFonts w:hint="eastAsia" w:ascii="仿宋_GB2312" w:hAnsi="仿宋" w:eastAsia="仿宋_GB2312" w:cs="方正仿宋简体"/>
          <w:sz w:val="32"/>
          <w:szCs w:val="32"/>
        </w:rPr>
        <w:t>（三）各有关招生院校于5月31日前将《划线说明》《</w:t>
      </w:r>
      <w:r>
        <w:rPr>
          <w:rFonts w:hint="eastAsia" w:ascii="仿宋_GB2312" w:hAnsi="仿宋" w:eastAsia="仿宋_GB2312"/>
          <w:sz w:val="32"/>
          <w:szCs w:val="32"/>
        </w:rPr>
        <w:t>专升本</w:t>
      </w:r>
      <w:r>
        <w:rPr>
          <w:rFonts w:hint="eastAsia" w:ascii="仿宋_GB2312" w:hAnsi="仿宋" w:eastAsia="仿宋_GB2312" w:cs="方正仿宋简体"/>
          <w:sz w:val="32"/>
          <w:szCs w:val="32"/>
        </w:rPr>
        <w:t>专业成绩上报表》（附件</w:t>
      </w:r>
      <w:r>
        <w:rPr>
          <w:rFonts w:hint="eastAsia" w:ascii="仿宋_GB2312" w:hAnsi="仿宋" w:eastAsia="仿宋_GB2312" w:cs="方正仿宋简体"/>
          <w:sz w:val="32"/>
          <w:szCs w:val="32"/>
          <w:lang w:val="en-US" w:eastAsia="zh-CN"/>
        </w:rPr>
        <w:t>7</w:t>
      </w:r>
      <w:r>
        <w:rPr>
          <w:rFonts w:hint="eastAsia" w:ascii="仿宋_GB2312" w:hAnsi="仿宋" w:eastAsia="仿宋_GB2312" w:cs="方正仿宋简体"/>
          <w:sz w:val="32"/>
          <w:szCs w:val="32"/>
        </w:rPr>
        <w:t>）、《</w:t>
      </w:r>
      <w:r>
        <w:rPr>
          <w:rFonts w:hint="eastAsia" w:ascii="仿宋_GB2312" w:hAnsi="仿宋" w:eastAsia="仿宋_GB2312"/>
          <w:sz w:val="32"/>
          <w:szCs w:val="32"/>
        </w:rPr>
        <w:t>专升本</w:t>
      </w:r>
      <w:r>
        <w:rPr>
          <w:rFonts w:hint="eastAsia" w:ascii="仿宋_GB2312" w:hAnsi="仿宋" w:eastAsia="仿宋_GB2312" w:cs="方正仿宋简体"/>
          <w:sz w:val="32"/>
          <w:szCs w:val="32"/>
        </w:rPr>
        <w:t>专业考试合格考生名单》（附件</w:t>
      </w:r>
      <w:r>
        <w:rPr>
          <w:rFonts w:hint="eastAsia" w:ascii="仿宋_GB2312" w:hAnsi="仿宋" w:eastAsia="仿宋_GB2312" w:cs="方正仿宋简体"/>
          <w:sz w:val="32"/>
          <w:szCs w:val="32"/>
          <w:lang w:val="en-US" w:eastAsia="zh-CN"/>
        </w:rPr>
        <w:t>8</w:t>
      </w:r>
      <w:r>
        <w:rPr>
          <w:rFonts w:hint="eastAsia" w:ascii="仿宋_GB2312" w:hAnsi="仿宋" w:eastAsia="仿宋_GB2312" w:cs="方正仿宋简体"/>
          <w:sz w:val="32"/>
          <w:szCs w:val="32"/>
        </w:rPr>
        <w:t>）、《</w:t>
      </w:r>
      <w:r>
        <w:rPr>
          <w:rFonts w:hint="eastAsia" w:ascii="仿宋_GB2312" w:hAnsi="仿宋" w:eastAsia="仿宋_GB2312"/>
          <w:sz w:val="32"/>
          <w:szCs w:val="32"/>
        </w:rPr>
        <w:t>专升本</w:t>
      </w:r>
      <w:r>
        <w:rPr>
          <w:rFonts w:hint="eastAsia" w:ascii="仿宋_GB2312" w:hAnsi="仿宋" w:eastAsia="仿宋_GB2312" w:cs="方正仿宋简体"/>
          <w:sz w:val="32"/>
          <w:szCs w:val="32"/>
        </w:rPr>
        <w:t>专业考试情况统计表》（附件</w:t>
      </w:r>
      <w:r>
        <w:rPr>
          <w:rFonts w:hint="eastAsia" w:ascii="仿宋_GB2312" w:hAnsi="仿宋" w:eastAsia="仿宋_GB2312" w:cs="方正仿宋简体"/>
          <w:sz w:val="32"/>
          <w:szCs w:val="32"/>
          <w:lang w:val="en-US" w:eastAsia="zh-CN"/>
        </w:rPr>
        <w:t>9</w:t>
      </w:r>
      <w:r>
        <w:rPr>
          <w:rFonts w:hint="eastAsia" w:ascii="仿宋_GB2312" w:hAnsi="仿宋" w:eastAsia="仿宋_GB2312" w:cs="方正仿宋简体"/>
          <w:sz w:val="32"/>
          <w:szCs w:val="32"/>
        </w:rPr>
        <w:t>）</w:t>
      </w:r>
      <w:r>
        <w:rPr>
          <w:rFonts w:hint="eastAsia" w:ascii="仿宋_GB2312" w:hAnsi="仿宋" w:eastAsia="仿宋_GB2312" w:cs="方正仿宋简体"/>
          <w:sz w:val="32"/>
          <w:szCs w:val="32"/>
          <w:lang w:eastAsia="zh-CN"/>
        </w:rPr>
        <w:t>、《</w:t>
      </w:r>
      <w:r>
        <w:rPr>
          <w:rFonts w:hint="eastAsia" w:ascii="仿宋_GB2312" w:hAnsi="仿宋" w:eastAsia="仿宋_GB2312"/>
          <w:sz w:val="32"/>
          <w:szCs w:val="32"/>
        </w:rPr>
        <w:t>专升本免试文化课退役士兵职业适应性或职业技能综合考查成绩上报表</w:t>
      </w:r>
      <w:r>
        <w:rPr>
          <w:rFonts w:hint="eastAsia" w:ascii="仿宋_GB2312" w:hAnsi="仿宋" w:eastAsia="仿宋_GB2312" w:cs="方正仿宋简体"/>
          <w:sz w:val="32"/>
          <w:szCs w:val="32"/>
          <w:lang w:eastAsia="zh-CN"/>
        </w:rPr>
        <w:t>》（附件</w:t>
      </w:r>
      <w:r>
        <w:rPr>
          <w:rFonts w:hint="eastAsia" w:ascii="仿宋_GB2312" w:hAnsi="仿宋" w:eastAsia="仿宋_GB2312" w:cs="方正仿宋简体"/>
          <w:sz w:val="32"/>
          <w:szCs w:val="32"/>
          <w:lang w:val="en-US" w:eastAsia="zh-CN"/>
        </w:rPr>
        <w:t>10</w:t>
      </w:r>
      <w:r>
        <w:rPr>
          <w:rFonts w:hint="eastAsia" w:ascii="仿宋_GB2312" w:hAnsi="仿宋" w:eastAsia="仿宋_GB2312" w:cs="方正仿宋简体"/>
          <w:sz w:val="32"/>
          <w:szCs w:val="32"/>
          <w:lang w:eastAsia="zh-CN"/>
        </w:rPr>
        <w:t>）</w:t>
      </w:r>
      <w:r>
        <w:rPr>
          <w:rFonts w:hint="eastAsia" w:ascii="仿宋_GB2312" w:hAnsi="仿宋" w:eastAsia="仿宋_GB2312" w:cs="方正仿宋简体"/>
          <w:sz w:val="32"/>
          <w:szCs w:val="32"/>
        </w:rPr>
        <w:t>各一式3份密封（电子版光盘和纸质版），分别上报省招生考试院保密监察室、信息处和普招处。</w:t>
      </w:r>
    </w:p>
    <w:p>
      <w:pPr>
        <w:snapToGrid w:val="0"/>
        <w:spacing w:line="550" w:lineRule="exact"/>
        <w:ind w:firstLine="640" w:firstLineChars="200"/>
        <w:textAlignment w:val="baseline"/>
        <w:rPr>
          <w:rFonts w:ascii="黑体" w:hAnsi="黑体" w:eastAsia="黑体" w:cs="华文中宋"/>
          <w:sz w:val="32"/>
          <w:szCs w:val="32"/>
        </w:rPr>
      </w:pPr>
      <w:r>
        <w:rPr>
          <w:rFonts w:hint="eastAsia" w:ascii="黑体" w:hAnsi="黑体" w:eastAsia="黑体" w:cs="方正仿宋简体"/>
          <w:sz w:val="32"/>
          <w:szCs w:val="32"/>
        </w:rPr>
        <w:t>八、录</w:t>
      </w:r>
      <w:r>
        <w:rPr>
          <w:rFonts w:hint="eastAsia" w:ascii="黑体" w:hAnsi="黑体" w:eastAsia="黑体" w:cs="华文中宋"/>
          <w:sz w:val="32"/>
          <w:szCs w:val="32"/>
        </w:rPr>
        <w:t>取工作</w:t>
      </w:r>
    </w:p>
    <w:p>
      <w:pPr>
        <w:snapToGrid w:val="0"/>
        <w:spacing w:line="550" w:lineRule="exact"/>
        <w:ind w:firstLine="640" w:firstLineChars="200"/>
        <w:textAlignment w:val="baseline"/>
        <w:rPr>
          <w:rFonts w:ascii="仿宋_GB2312" w:hAnsi="仿宋" w:eastAsia="仿宋_GB2312" w:cs="方正仿宋简体"/>
          <w:sz w:val="32"/>
          <w:szCs w:val="32"/>
        </w:rPr>
      </w:pPr>
      <w:r>
        <w:rPr>
          <w:rFonts w:hint="eastAsia" w:ascii="仿宋_GB2312" w:hAnsi="仿宋" w:eastAsia="仿宋_GB2312" w:cs="方正仿宋简体"/>
          <w:sz w:val="32"/>
          <w:szCs w:val="32"/>
        </w:rPr>
        <w:t>（一）录取工作在省招生委员会的领导下，由省教育厅相关处室和省招生考试院组织实施。</w:t>
      </w:r>
    </w:p>
    <w:p>
      <w:pPr>
        <w:spacing w:line="550" w:lineRule="exact"/>
        <w:ind w:firstLine="640" w:firstLineChars="200"/>
        <w:rPr>
          <w:rFonts w:ascii="仿宋_GB2312" w:hAnsi="仿宋" w:eastAsia="仿宋_GB2312" w:cs="方正仿宋简体"/>
          <w:color w:val="000000"/>
          <w:sz w:val="32"/>
          <w:szCs w:val="32"/>
        </w:rPr>
      </w:pPr>
      <w:r>
        <w:rPr>
          <w:rFonts w:hint="eastAsia" w:ascii="仿宋_GB2312" w:hAnsi="仿宋" w:eastAsia="仿宋_GB2312" w:cs="方正仿宋简体"/>
          <w:sz w:val="32"/>
          <w:szCs w:val="32"/>
        </w:rPr>
        <w:t>（二）</w:t>
      </w:r>
      <w:r>
        <w:rPr>
          <w:rFonts w:hint="eastAsia" w:ascii="仿宋_GB2312" w:hAnsi="仿宋" w:eastAsia="仿宋_GB2312" w:cs="方正仿宋简体"/>
          <w:color w:val="000000"/>
          <w:sz w:val="32"/>
          <w:szCs w:val="32"/>
        </w:rPr>
        <w:t>贫困</w:t>
      </w:r>
      <w:r>
        <w:rPr>
          <w:rFonts w:hint="eastAsia" w:ascii="仿宋_GB2312" w:hAnsi="仿宋" w:eastAsia="仿宋_GB2312" w:cs="方正仿宋简体"/>
          <w:color w:val="000000"/>
          <w:spacing w:val="-6"/>
          <w:sz w:val="32"/>
          <w:szCs w:val="32"/>
        </w:rPr>
        <w:t>专项计划和退役士兵专项计划（免试文化课的退役士兵）安排在第一批次录取，普通类专升本安排在第二批次录取，免试文化课和专业课入学的退役士兵及高职（专科）大赛获奖学生安排在第三批次录取。</w:t>
      </w:r>
    </w:p>
    <w:p>
      <w:pPr>
        <w:snapToGrid w:val="0"/>
        <w:spacing w:line="550" w:lineRule="exact"/>
        <w:ind w:firstLine="640" w:firstLineChars="200"/>
        <w:textAlignment w:val="baseline"/>
        <w:rPr>
          <w:rFonts w:ascii="仿宋_GB2312" w:hAnsi="仿宋" w:eastAsia="仿宋_GB2312" w:cs="方正仿宋简体"/>
          <w:sz w:val="32"/>
          <w:szCs w:val="32"/>
        </w:rPr>
      </w:pPr>
      <w:r>
        <w:rPr>
          <w:rFonts w:hint="eastAsia" w:ascii="仿宋_GB2312" w:hAnsi="仿宋" w:eastAsia="仿宋_GB2312" w:cs="方正仿宋简体"/>
          <w:sz w:val="32"/>
          <w:szCs w:val="32"/>
        </w:rPr>
        <w:t>（三）省招生</w:t>
      </w:r>
      <w:r>
        <w:rPr>
          <w:rFonts w:hint="eastAsia" w:ascii="仿宋_GB2312" w:hAnsi="仿宋" w:eastAsia="仿宋_GB2312" w:cs="方正仿宋简体"/>
          <w:color w:val="000000"/>
          <w:sz w:val="32"/>
          <w:szCs w:val="32"/>
        </w:rPr>
        <w:t>考试院按合计总分（文化考试成绩和专业考试成绩之和）排序，从高分到低分投档，招生院校按专业类别从高分到低分录取。如果合计总分相同，按文化考试成绩从高到低排序；若文化考试成绩再相同，按数学（语文）成绩从高到低排序。院校生源不足时，各招生院校要实行专业成绩互认，专业成绩上线而未</w:t>
      </w:r>
      <w:r>
        <w:rPr>
          <w:rFonts w:hint="eastAsia" w:ascii="仿宋_GB2312" w:hAnsi="仿宋" w:eastAsia="仿宋_GB2312" w:cs="方正仿宋简体"/>
          <w:sz w:val="32"/>
          <w:szCs w:val="32"/>
        </w:rPr>
        <w:t>被录取的考生可进行网上补报志愿，补报的专业志愿应符合招生院校对毕业专业的要求。</w:t>
      </w:r>
    </w:p>
    <w:p>
      <w:pPr>
        <w:snapToGrid w:val="0"/>
        <w:spacing w:line="550" w:lineRule="exact"/>
        <w:ind w:firstLine="640" w:firstLineChars="200"/>
        <w:textAlignment w:val="baseline"/>
        <w:rPr>
          <w:rFonts w:ascii="仿宋_GB2312" w:hAnsi="仿宋" w:eastAsia="仿宋_GB2312" w:cs="方正仿宋简体"/>
          <w:sz w:val="32"/>
          <w:szCs w:val="32"/>
        </w:rPr>
      </w:pPr>
      <w:r>
        <w:rPr>
          <w:rFonts w:hint="eastAsia" w:ascii="仿宋_GB2312" w:hAnsi="仿宋" w:eastAsia="仿宋_GB2312" w:cs="方正仿宋简体"/>
          <w:color w:val="000000"/>
          <w:sz w:val="32"/>
          <w:szCs w:val="32"/>
        </w:rPr>
        <w:t>免试文化课入学的退役士兵按</w:t>
      </w:r>
      <w:r>
        <w:rPr>
          <w:rFonts w:hint="eastAsia" w:ascii="仿宋_GB2312" w:hAnsi="仿宋" w:eastAsia="仿宋_GB2312" w:cs="方正仿宋简体"/>
          <w:sz w:val="32"/>
          <w:szCs w:val="32"/>
        </w:rPr>
        <w:t>职业适应性或职业技能综合考</w:t>
      </w:r>
      <w:r>
        <w:rPr>
          <w:rFonts w:hint="eastAsia" w:ascii="仿宋_GB2312" w:hAnsi="仿宋" w:eastAsia="仿宋_GB2312" w:cs="方正仿宋简体"/>
          <w:sz w:val="32"/>
          <w:szCs w:val="32"/>
          <w:lang w:eastAsia="zh-CN"/>
        </w:rPr>
        <w:t>查</w:t>
      </w:r>
      <w:r>
        <w:rPr>
          <w:rFonts w:hint="eastAsia" w:ascii="仿宋_GB2312" w:hAnsi="仿宋" w:eastAsia="仿宋_GB2312" w:cs="方正仿宋简体"/>
          <w:sz w:val="32"/>
          <w:szCs w:val="32"/>
        </w:rPr>
        <w:t>成绩排序、投档和录取。</w:t>
      </w:r>
    </w:p>
    <w:p>
      <w:pPr>
        <w:snapToGrid w:val="0"/>
        <w:spacing w:line="550" w:lineRule="exact"/>
        <w:ind w:firstLine="640" w:firstLineChars="200"/>
        <w:textAlignment w:val="baseline"/>
        <w:rPr>
          <w:rFonts w:ascii="仿宋_GB2312" w:hAnsi="仿宋" w:eastAsia="仿宋_GB2312" w:cs="方正仿宋简体"/>
          <w:sz w:val="32"/>
          <w:szCs w:val="32"/>
        </w:rPr>
      </w:pPr>
      <w:r>
        <w:rPr>
          <w:rFonts w:hint="eastAsia" w:ascii="仿宋_GB2312" w:hAnsi="仿宋" w:eastAsia="仿宋_GB2312" w:cs="方正仿宋简体"/>
          <w:sz w:val="32"/>
          <w:szCs w:val="32"/>
        </w:rPr>
        <w:t>（四）经征集志愿仍未完成招生计划的第二批次普通类专升本院校，可降低专业合格分数线补报志愿。</w:t>
      </w:r>
    </w:p>
    <w:p>
      <w:pPr>
        <w:snapToGrid w:val="0"/>
        <w:spacing w:line="55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color w:val="000000"/>
          <w:sz w:val="32"/>
          <w:szCs w:val="32"/>
        </w:rPr>
        <w:t>）专升本</w:t>
      </w:r>
      <w:r>
        <w:rPr>
          <w:rFonts w:hint="eastAsia" w:ascii="仿宋_GB2312" w:hAnsi="仿宋_GB2312" w:eastAsia="仿宋_GB2312" w:cs="仿宋_GB2312"/>
          <w:bCs/>
          <w:color w:val="000000"/>
          <w:kern w:val="36"/>
          <w:sz w:val="32"/>
          <w:szCs w:val="32"/>
        </w:rPr>
        <w:t>免试</w:t>
      </w:r>
      <w:r>
        <w:rPr>
          <w:rFonts w:hint="eastAsia" w:ascii="仿宋_GB2312" w:hAnsi="仿宋_GB2312" w:eastAsia="仿宋_GB2312" w:cs="仿宋_GB2312"/>
          <w:bCs/>
          <w:kern w:val="36"/>
          <w:sz w:val="32"/>
          <w:szCs w:val="32"/>
        </w:rPr>
        <w:t>生（</w:t>
      </w:r>
      <w:r>
        <w:rPr>
          <w:rFonts w:hint="eastAsia" w:ascii="仿宋_GB2312" w:hAnsi="仿宋_GB2312" w:eastAsia="仿宋_GB2312" w:cs="仿宋_GB2312"/>
          <w:color w:val="000000"/>
          <w:sz w:val="32"/>
          <w:szCs w:val="32"/>
        </w:rPr>
        <w:t>免试文化课和专业课入学退役士兵及高职专科</w:t>
      </w:r>
      <w:r>
        <w:rPr>
          <w:rFonts w:hint="eastAsia" w:ascii="仿宋_GB2312" w:hAnsi="仿宋_GB2312" w:eastAsia="仿宋_GB2312" w:cs="仿宋_GB2312"/>
          <w:color w:val="000000"/>
          <w:sz w:val="32"/>
          <w:szCs w:val="32"/>
          <w:lang w:eastAsia="zh-CN"/>
        </w:rPr>
        <w:t>大赛</w:t>
      </w:r>
      <w:r>
        <w:rPr>
          <w:rFonts w:hint="eastAsia" w:ascii="仿宋_GB2312" w:hAnsi="仿宋_GB2312" w:eastAsia="仿宋_GB2312" w:cs="仿宋_GB2312"/>
          <w:color w:val="000000"/>
          <w:sz w:val="32"/>
          <w:szCs w:val="32"/>
        </w:rPr>
        <w:t>免试学生</w:t>
      </w:r>
      <w:r>
        <w:rPr>
          <w:rFonts w:hint="eastAsia" w:ascii="仿宋_GB2312" w:hAnsi="仿宋_GB2312" w:eastAsia="仿宋_GB2312" w:cs="仿宋_GB2312"/>
          <w:bCs/>
          <w:kern w:val="36"/>
          <w:sz w:val="32"/>
          <w:szCs w:val="32"/>
        </w:rPr>
        <w:t>）录取工作，</w:t>
      </w:r>
      <w:r>
        <w:rPr>
          <w:rFonts w:hint="eastAsia" w:ascii="仿宋_GB2312" w:hAnsi="仿宋_GB2312" w:eastAsia="仿宋_GB2312" w:cs="仿宋_GB2312"/>
          <w:sz w:val="32"/>
          <w:szCs w:val="32"/>
        </w:rPr>
        <w:t>省招生考试院依据省教育厅和省退役军人事务厅有关部门审定的免试合格名单和考生志愿按规定进行录取。</w:t>
      </w:r>
    </w:p>
    <w:p>
      <w:pPr>
        <w:widowControl/>
        <w:shd w:val="clear" w:color="auto" w:fill="FFFFFF"/>
        <w:spacing w:line="5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（六）对于录取后未报到、自行放弃入学资格的退役士兵考生，不再享受免试专升本政策。</w:t>
      </w:r>
    </w:p>
    <w:p>
      <w:pPr>
        <w:widowControl/>
        <w:snapToGrid w:val="0"/>
        <w:spacing w:line="55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（七）已被录取的考生，由招生院校组织体检，体检工作按《省招委、省教育厅、省卫计委、省残联关于做好贵州省普通高等学校招生体检工作的通知》（黔招委</w:t>
      </w:r>
      <w:r>
        <w:rPr>
          <w:rFonts w:hint="eastAsia" w:ascii="仿宋_GB2312" w:hAnsi="仿宋_GB2312" w:eastAsia="仿宋_GB2312" w:cs="仿宋_GB2312"/>
          <w:color w:val="000000"/>
          <w:sz w:val="32"/>
          <w:szCs w:val="32"/>
        </w:rPr>
        <w:t>〔2020〕1</w:t>
      </w:r>
      <w:r>
        <w:rPr>
          <w:rFonts w:hint="eastAsia" w:ascii="仿宋_GB2312" w:hAnsi="仿宋_GB2312" w:eastAsia="仿宋_GB2312" w:cs="仿宋_GB2312"/>
          <w:sz w:val="32"/>
          <w:szCs w:val="32"/>
        </w:rPr>
        <w:t>号）规定执行。</w:t>
      </w:r>
    </w:p>
    <w:p>
      <w:pPr>
        <w:widowControl/>
        <w:snapToGrid w:val="0"/>
        <w:spacing w:line="550" w:lineRule="exact"/>
        <w:ind w:firstLine="640"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（八）为保证招生质量，在录取过程中，可根据生源实际情况，</w:t>
      </w:r>
      <w:r>
        <w:rPr>
          <w:rFonts w:hint="eastAsia" w:ascii="仿宋_GB2312" w:hAnsi="仿宋_GB2312" w:eastAsia="仿宋_GB2312" w:cs="仿宋_GB2312"/>
          <w:color w:val="000000"/>
          <w:sz w:val="32"/>
          <w:szCs w:val="32"/>
        </w:rPr>
        <w:t>对院校招生计划进行适当调整。</w:t>
      </w:r>
    </w:p>
    <w:p>
      <w:pPr>
        <w:widowControl/>
        <w:snapToGrid w:val="0"/>
        <w:spacing w:line="550" w:lineRule="exact"/>
        <w:ind w:firstLine="640" w:firstLineChars="200"/>
        <w:textAlignment w:val="baseline"/>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（九）</w:t>
      </w:r>
      <w:r>
        <w:rPr>
          <w:rFonts w:hint="eastAsia" w:ascii="仿宋_GB2312" w:hAnsi="仿宋_GB2312" w:eastAsia="仿宋_GB2312" w:cs="仿宋_GB2312"/>
          <w:color w:val="000000"/>
          <w:kern w:val="0"/>
          <w:sz w:val="32"/>
          <w:szCs w:val="32"/>
        </w:rPr>
        <w:t>录取工作于6月30日前完成，考生凭准考证登录网上填报志愿系统（网址</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"http://gkzy.gzszk.com/"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kern w:val="0"/>
          <w:sz w:val="32"/>
          <w:szCs w:val="32"/>
        </w:rPr>
        <w:t>http://gkzy.eaagz.org.cn/</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）查询录取情况。</w:t>
      </w:r>
    </w:p>
    <w:p>
      <w:pPr>
        <w:widowControl/>
        <w:snapToGrid w:val="0"/>
        <w:spacing w:line="550" w:lineRule="exact"/>
        <w:ind w:firstLine="640" w:firstLineChars="200"/>
        <w:textAlignment w:val="baseline"/>
        <w:rPr>
          <w:rFonts w:ascii="黑体" w:hAnsi="黑体" w:eastAsia="黑体" w:cs="华文中宋"/>
          <w:sz w:val="32"/>
          <w:szCs w:val="32"/>
        </w:rPr>
      </w:pPr>
      <w:r>
        <w:rPr>
          <w:rFonts w:hint="eastAsia" w:ascii="黑体" w:hAnsi="黑体" w:eastAsia="黑体" w:cs="华文中宋"/>
          <w:sz w:val="32"/>
          <w:szCs w:val="32"/>
        </w:rPr>
        <w:t>九、其他</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 w:hAnsi="仿宋" w:eastAsia="仿宋" w:cs="仿宋"/>
          <w:sz w:val="32"/>
          <w:szCs w:val="32"/>
        </w:rPr>
        <w:t>（一）</w:t>
      </w:r>
      <w:r>
        <w:rPr>
          <w:rFonts w:hint="eastAsia" w:ascii="仿宋_GB2312" w:hAnsi="仿宋_GB2312" w:eastAsia="仿宋_GB2312" w:cs="仿宋_GB2312"/>
          <w:color w:val="000000" w:themeColor="text1"/>
          <w:sz w:val="32"/>
          <w:szCs w:val="32"/>
          <w14:textFill>
            <w14:solidFill>
              <w14:schemeClr w14:val="tx1"/>
            </w14:solidFill>
          </w14:textFill>
        </w:rPr>
        <w:t>录取到本科高校的专升本学生编入相应专业本科三年级</w:t>
      </w:r>
      <w:r>
        <w:rPr>
          <w:rFonts w:hint="eastAsia" w:ascii="仿宋_GB2312" w:hAnsi="仿宋_GB2312" w:eastAsia="仿宋_GB2312" w:cs="仿宋_GB2312"/>
          <w:color w:val="000000" w:themeColor="text1"/>
          <w:sz w:val="32"/>
          <w:szCs w:val="32"/>
          <w:lang w:eastAsia="zh-CN"/>
          <w14:textFill>
            <w14:solidFill>
              <w14:schemeClr w14:val="tx1"/>
            </w14:solidFill>
          </w14:textFill>
        </w:rPr>
        <w:t>组织教学</w:t>
      </w:r>
      <w:r>
        <w:rPr>
          <w:rFonts w:hint="eastAsia" w:ascii="仿宋_GB2312" w:hAnsi="仿宋_GB2312" w:eastAsia="仿宋_GB2312" w:cs="仿宋_GB2312"/>
          <w:color w:val="000000" w:themeColor="text1"/>
          <w:sz w:val="32"/>
          <w:szCs w:val="32"/>
          <w14:textFill>
            <w14:solidFill>
              <w14:schemeClr w14:val="tx1"/>
            </w14:solidFill>
          </w14:textFill>
        </w:rPr>
        <w:t>。专升本学生进入本科专业学习后，不得转专业或转学。</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（二）专升本学生享受普通本科招生计划招收的同一专业普通本科生待遇，其学费、住宿费等执行相同标准。</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（三）专升本学生修完教学计划规定的全部课程，成绩合格或修满学分者，准予毕业，发给毕业证书。符合学士学位授予规定的，颁发学士学位证书。</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专升本学生毕业证书内容按照国家规定填写，标注“在本校XX专业专科起点本科学习”，学习时间按进入本科阶段学习和颁发毕业证实际时间填写。</w:t>
      </w:r>
    </w:p>
    <w:p>
      <w:pPr>
        <w:widowControl/>
        <w:snapToGrid w:val="0"/>
        <w:spacing w:line="550" w:lineRule="exact"/>
        <w:ind w:firstLine="640" w:firstLineChars="200"/>
        <w:textAlignment w:val="baseline"/>
        <w:rPr>
          <w:rFonts w:ascii="黑体" w:hAnsi="黑体" w:eastAsia="黑体" w:cs="华文中宋"/>
          <w:sz w:val="32"/>
          <w:szCs w:val="32"/>
        </w:rPr>
      </w:pPr>
      <w:r>
        <w:rPr>
          <w:rFonts w:hint="eastAsia" w:ascii="黑体" w:hAnsi="黑体" w:eastAsia="黑体" w:cs="华文中宋"/>
          <w:sz w:val="32"/>
          <w:szCs w:val="32"/>
        </w:rPr>
        <w:t>十、加强统筹，严肃纪律</w:t>
      </w:r>
    </w:p>
    <w:p>
      <w:pPr>
        <w:widowControl/>
        <w:snapToGrid w:val="0"/>
        <w:spacing w:line="550" w:lineRule="exact"/>
        <w:ind w:firstLine="640" w:firstLineChars="200"/>
        <w:textAlignment w:val="baseline"/>
        <w:rPr>
          <w:rFonts w:ascii="黑体" w:hAnsi="黑体" w:eastAsia="黑体" w:cs="华文中宋"/>
          <w:sz w:val="32"/>
          <w:szCs w:val="32"/>
        </w:rPr>
      </w:pPr>
      <w:r>
        <w:rPr>
          <w:rFonts w:hint="eastAsia" w:ascii="仿宋_GB2312" w:hAnsi="仿宋" w:eastAsia="仿宋_GB2312" w:cs="方正仿宋简体"/>
          <w:color w:val="000000"/>
          <w:sz w:val="32"/>
          <w:szCs w:val="32"/>
        </w:rPr>
        <w:t>（一）</w:t>
      </w:r>
      <w:r>
        <w:rPr>
          <w:rFonts w:hint="eastAsia" w:ascii="仿宋_GB2312" w:hAnsi="仿宋" w:eastAsia="仿宋_GB2312" w:cs="方正仿宋简体"/>
          <w:sz w:val="32"/>
          <w:szCs w:val="32"/>
        </w:rPr>
        <w:t>各有关院校要成立由分管校（院）长任组长，招生、教务、学生管理、纪检监察部门共同组成的工作领导小组，具体领导本校考生的资格审查、专业课命题、制卷、考试、录取、体检、疫情防控等工作。</w:t>
      </w:r>
    </w:p>
    <w:p>
      <w:pPr>
        <w:widowControl/>
        <w:snapToGrid w:val="0"/>
        <w:spacing w:line="550" w:lineRule="exact"/>
        <w:ind w:firstLine="640" w:firstLineChars="200"/>
        <w:textAlignment w:val="baseline"/>
        <w:rPr>
          <w:rFonts w:ascii="仿宋_GB2312" w:hAnsi="仿宋" w:eastAsia="仿宋_GB2312" w:cs="方正仿宋简体"/>
          <w:sz w:val="32"/>
          <w:szCs w:val="32"/>
        </w:rPr>
      </w:pPr>
      <w:r>
        <w:rPr>
          <w:rFonts w:hint="eastAsia" w:ascii="仿宋_GB2312" w:hAnsi="仿宋" w:eastAsia="仿宋_GB2312" w:cs="方正仿宋简体"/>
          <w:sz w:val="32"/>
          <w:szCs w:val="32"/>
        </w:rPr>
        <w:t>（二）各地各有关院校要切实做好专升本文化考试和专业考试过程中的疫情防控工作，确保广大考生和涉考工作人员的生命安全和身体健康，疫情防控工作按照《贵州省新冠肺炎疫情防控常态化下国家教育考试防疫工作方案》执行。</w:t>
      </w:r>
    </w:p>
    <w:p>
      <w:pPr>
        <w:widowControl/>
        <w:snapToGrid w:val="0"/>
        <w:spacing w:line="550" w:lineRule="exact"/>
        <w:ind w:firstLine="640" w:firstLineChars="200"/>
        <w:textAlignment w:val="baseline"/>
        <w:rPr>
          <w:rFonts w:ascii="仿宋_GB2312" w:hAnsi="仿宋" w:eastAsia="仿宋_GB2312" w:cs="方正仿宋简体"/>
          <w:sz w:val="32"/>
          <w:szCs w:val="32"/>
        </w:rPr>
      </w:pPr>
      <w:r>
        <w:rPr>
          <w:rFonts w:hint="eastAsia" w:ascii="仿宋_GB2312" w:hAnsi="仿宋" w:eastAsia="仿宋_GB2312" w:cs="方正仿宋简体"/>
          <w:sz w:val="32"/>
          <w:szCs w:val="32"/>
        </w:rPr>
        <w:t>（三）要严格执行考试招生政策规定，严格遵守相关工作纪律，对参加此项工作的人员要进行遵纪守法教育和业务培训，做到先培训后上岗。专升本考试招生中发现的违纪违规行为，参照《国家教育考试违规处理办法》（教育部令第33号）、《普通高等学校招生违规行为处理暂行办法》（教育部令第36号）处理，涉及在校生的按照《普通高等学校学生管理规定》（教育部令第41号）处理，涉嫌违法犯罪的应当及时报案配合司法机关依法处理。</w:t>
      </w:r>
    </w:p>
    <w:p>
      <w:pPr>
        <w:widowControl/>
        <w:snapToGrid w:val="0"/>
        <w:spacing w:line="550" w:lineRule="exact"/>
        <w:ind w:firstLine="640" w:firstLineChars="200"/>
        <w:textAlignment w:val="baseline"/>
        <w:rPr>
          <w:rFonts w:ascii="仿宋_GB2312" w:hAnsi="仿宋" w:eastAsia="仿宋_GB2312" w:cs="方正仿宋简体"/>
          <w:sz w:val="32"/>
          <w:szCs w:val="32"/>
        </w:rPr>
      </w:pPr>
      <w:r>
        <w:rPr>
          <w:rFonts w:hint="eastAsia" w:ascii="仿宋_GB2312" w:hAnsi="仿宋" w:eastAsia="仿宋_GB2312" w:cs="方正仿宋简体"/>
          <w:sz w:val="32"/>
          <w:szCs w:val="32"/>
        </w:rPr>
        <w:t>（四）各招生院校要科学制定招生章程，严格执行高校招生信息公开制度，要按照“谁主管、谁审核、谁负责”的原则，及时公开报名、考试、录取等相关信息，主动接受社会监督。要公开违规举报和咨询电话，妥善处置信访问题，维护考生合法权益。</w:t>
      </w:r>
    </w:p>
    <w:p>
      <w:pPr>
        <w:widowControl/>
        <w:tabs>
          <w:tab w:val="left" w:pos="7560"/>
        </w:tabs>
        <w:snapToGrid w:val="0"/>
        <w:spacing w:line="550" w:lineRule="exact"/>
        <w:ind w:firstLine="640" w:firstLineChars="200"/>
        <w:textAlignment w:val="baseline"/>
        <w:rPr>
          <w:rFonts w:ascii="仿宋_GB2312" w:hAnsi="仿宋" w:eastAsia="仿宋_GB2312" w:cs="方正仿宋简体"/>
          <w:sz w:val="32"/>
          <w:szCs w:val="32"/>
        </w:rPr>
      </w:pPr>
      <w:r>
        <w:rPr>
          <w:rFonts w:hint="eastAsia" w:ascii="仿宋_GB2312" w:hAnsi="仿宋" w:eastAsia="仿宋_GB2312" w:cs="方正仿宋简体"/>
          <w:sz w:val="32"/>
          <w:szCs w:val="32"/>
        </w:rPr>
        <w:t>（五）要全面准确解读专升本工作方案和政策内容，及时回应社会关切，解疑释惑。要加大对专升本考试招生工作的宣传力度，让广大考生知悉相关政策和考试招生工作安排。</w:t>
      </w:r>
    </w:p>
    <w:p>
      <w:pPr>
        <w:widowControl/>
        <w:tabs>
          <w:tab w:val="left" w:pos="1701"/>
          <w:tab w:val="left" w:pos="1843"/>
          <w:tab w:val="left" w:pos="7560"/>
        </w:tabs>
        <w:snapToGrid w:val="0"/>
        <w:spacing w:line="550" w:lineRule="exact"/>
        <w:ind w:firstLine="640" w:firstLineChars="200"/>
        <w:textAlignment w:val="baseline"/>
        <w:rPr>
          <w:rFonts w:ascii="仿宋_GB2312" w:hAnsi="仿宋" w:eastAsia="仿宋_GB2312" w:cs="方正仿宋简体"/>
          <w:sz w:val="32"/>
          <w:szCs w:val="32"/>
        </w:rPr>
      </w:pPr>
      <w:r>
        <w:rPr>
          <w:rFonts w:hint="eastAsia" w:ascii="仿宋_GB2312" w:hAnsi="仿宋" w:eastAsia="仿宋_GB2312" w:cs="方正仿宋简体"/>
          <w:sz w:val="32"/>
          <w:szCs w:val="32"/>
        </w:rPr>
        <w:t>附件</w:t>
      </w:r>
      <w:r>
        <w:rPr>
          <w:rFonts w:hint="eastAsia" w:ascii="仿宋_GB2312" w:hAnsi="仿宋" w:eastAsia="仿宋_GB2312" w:cs="方正仿宋简体"/>
          <w:spacing w:val="-10"/>
          <w:sz w:val="32"/>
          <w:szCs w:val="32"/>
        </w:rPr>
        <w:t>：</w:t>
      </w:r>
      <w:r>
        <w:rPr>
          <w:rFonts w:hint="eastAsia" w:ascii="仿宋_GB2312" w:hAnsi="仿宋" w:eastAsia="仿宋_GB2312" w:cs="方正仿宋简体"/>
          <w:sz w:val="32"/>
          <w:szCs w:val="32"/>
        </w:rPr>
        <w:t>1.</w:t>
      </w:r>
      <w:r>
        <w:rPr>
          <w:rFonts w:hint="eastAsia" w:ascii="仿宋_GB2312" w:hAnsi="仿宋" w:eastAsia="仿宋_GB2312" w:cs="方正仿宋简体"/>
          <w:sz w:val="32"/>
          <w:szCs w:val="32"/>
          <w:lang w:eastAsia="zh-CN"/>
        </w:rPr>
        <w:t>“</w:t>
      </w:r>
      <w:r>
        <w:rPr>
          <w:rFonts w:hint="eastAsia" w:ascii="仿宋_GB2312" w:hAnsi="仿宋" w:eastAsia="仿宋_GB2312" w:cs="方正仿宋简体"/>
          <w:sz w:val="32"/>
          <w:szCs w:val="32"/>
        </w:rPr>
        <w:t>专升本</w:t>
      </w:r>
      <w:r>
        <w:rPr>
          <w:rFonts w:hint="eastAsia" w:ascii="仿宋_GB2312" w:hAnsi="仿宋" w:eastAsia="仿宋_GB2312" w:cs="方正仿宋简体"/>
          <w:sz w:val="32"/>
          <w:szCs w:val="32"/>
          <w:lang w:eastAsia="zh-CN"/>
        </w:rPr>
        <w:t>”</w:t>
      </w:r>
      <w:r>
        <w:rPr>
          <w:rFonts w:hint="eastAsia" w:ascii="仿宋_GB2312" w:hAnsi="仿宋" w:eastAsia="仿宋_GB2312" w:cs="方正仿宋简体"/>
          <w:sz w:val="32"/>
          <w:szCs w:val="32"/>
        </w:rPr>
        <w:t>准考证号的编排</w:t>
      </w:r>
    </w:p>
    <w:p>
      <w:pPr>
        <w:keepNext w:val="0"/>
        <w:keepLines w:val="0"/>
        <w:pageBreakBefore w:val="0"/>
        <w:widowControl/>
        <w:kinsoku/>
        <w:wordWrap/>
        <w:overflowPunct/>
        <w:topLinePunct w:val="0"/>
        <w:autoSpaceDE/>
        <w:autoSpaceDN/>
        <w:bidi w:val="0"/>
        <w:adjustRightInd/>
        <w:snapToGrid w:val="0"/>
        <w:spacing w:line="550" w:lineRule="exact"/>
        <w:ind w:firstLine="1568" w:firstLineChars="490"/>
        <w:jc w:val="left"/>
        <w:textAlignment w:val="baseline"/>
        <w:rPr>
          <w:rFonts w:ascii="仿宋_GB2312" w:hAnsi="仿宋" w:eastAsia="仿宋_GB2312" w:cs="方正仿宋简体"/>
          <w:sz w:val="32"/>
          <w:szCs w:val="32"/>
        </w:rPr>
      </w:pPr>
      <w:r>
        <w:rPr>
          <w:rFonts w:hint="eastAsia" w:ascii="仿宋_GB2312" w:hAnsi="仿宋" w:eastAsia="仿宋_GB2312" w:cs="方正仿宋简体"/>
          <w:sz w:val="32"/>
          <w:szCs w:val="32"/>
        </w:rPr>
        <w:t>2.</w:t>
      </w:r>
      <w:r>
        <w:rPr>
          <w:rFonts w:hint="eastAsia" w:ascii="仿宋_GB2312" w:hAnsi="仿宋" w:eastAsia="仿宋_GB2312" w:cs="方正仿宋简体"/>
          <w:sz w:val="32"/>
          <w:szCs w:val="32"/>
          <w:lang w:eastAsia="zh-CN"/>
        </w:rPr>
        <w:t>“</w:t>
      </w:r>
      <w:r>
        <w:rPr>
          <w:rFonts w:hint="eastAsia" w:ascii="仿宋_GB2312" w:hAnsi="仿宋" w:eastAsia="仿宋_GB2312" w:cs="方正仿宋简体"/>
          <w:sz w:val="32"/>
          <w:szCs w:val="32"/>
        </w:rPr>
        <w:t>专升本</w:t>
      </w:r>
      <w:r>
        <w:rPr>
          <w:rFonts w:hint="eastAsia" w:ascii="仿宋_GB2312" w:hAnsi="仿宋" w:eastAsia="仿宋_GB2312" w:cs="方正仿宋简体"/>
          <w:sz w:val="32"/>
          <w:szCs w:val="32"/>
          <w:lang w:eastAsia="zh-CN"/>
        </w:rPr>
        <w:t>”</w:t>
      </w:r>
      <w:r>
        <w:rPr>
          <w:rFonts w:hint="eastAsia" w:ascii="仿宋_GB2312" w:hAnsi="仿宋" w:eastAsia="仿宋_GB2312" w:cs="方正仿宋简体"/>
          <w:sz w:val="32"/>
          <w:szCs w:val="32"/>
        </w:rPr>
        <w:t>毕业院校名称及代码表</w:t>
      </w:r>
    </w:p>
    <w:p>
      <w:pPr>
        <w:keepNext w:val="0"/>
        <w:keepLines w:val="0"/>
        <w:pageBreakBefore w:val="0"/>
        <w:widowControl/>
        <w:kinsoku/>
        <w:wordWrap/>
        <w:overflowPunct/>
        <w:topLinePunct w:val="0"/>
        <w:autoSpaceDE/>
        <w:autoSpaceDN/>
        <w:bidi w:val="0"/>
        <w:adjustRightInd/>
        <w:snapToGrid w:val="0"/>
        <w:spacing w:line="550" w:lineRule="exact"/>
        <w:ind w:firstLine="1568" w:firstLineChars="490"/>
        <w:jc w:val="left"/>
        <w:textAlignment w:val="baseline"/>
        <w:rPr>
          <w:rFonts w:ascii="仿宋_GB2312" w:hAnsi="仿宋" w:eastAsia="仿宋_GB2312" w:cs="方正仿宋简体"/>
          <w:sz w:val="32"/>
          <w:szCs w:val="32"/>
        </w:rPr>
      </w:pPr>
      <w:r>
        <w:rPr>
          <w:rFonts w:hint="eastAsia" w:ascii="仿宋_GB2312" w:hAnsi="仿宋" w:eastAsia="仿宋_GB2312" w:cs="方正仿宋简体"/>
          <w:sz w:val="32"/>
          <w:szCs w:val="32"/>
        </w:rPr>
        <w:t>3.</w:t>
      </w:r>
      <w:r>
        <w:rPr>
          <w:rFonts w:hint="eastAsia" w:ascii="仿宋_GB2312" w:hAnsi="仿宋" w:eastAsia="仿宋_GB2312" w:cs="方正仿宋简体"/>
          <w:sz w:val="32"/>
          <w:szCs w:val="32"/>
          <w:lang w:eastAsia="zh-CN"/>
        </w:rPr>
        <w:t>“</w:t>
      </w:r>
      <w:r>
        <w:rPr>
          <w:rFonts w:hint="eastAsia" w:ascii="仿宋_GB2312" w:hAnsi="仿宋" w:eastAsia="仿宋_GB2312" w:cs="方正仿宋简体"/>
          <w:sz w:val="32"/>
          <w:szCs w:val="32"/>
        </w:rPr>
        <w:t>专升本</w:t>
      </w:r>
      <w:r>
        <w:rPr>
          <w:rFonts w:hint="eastAsia" w:ascii="仿宋_GB2312" w:hAnsi="仿宋" w:eastAsia="仿宋_GB2312" w:cs="方正仿宋简体"/>
          <w:sz w:val="32"/>
          <w:szCs w:val="32"/>
          <w:lang w:eastAsia="zh-CN"/>
        </w:rPr>
        <w:t>”</w:t>
      </w:r>
      <w:r>
        <w:rPr>
          <w:rFonts w:hint="eastAsia" w:ascii="仿宋_GB2312" w:hAnsi="仿宋" w:eastAsia="仿宋_GB2312" w:cs="方正仿宋简体"/>
          <w:sz w:val="32"/>
          <w:szCs w:val="32"/>
        </w:rPr>
        <w:t>地区代码</w:t>
      </w:r>
    </w:p>
    <w:p>
      <w:pPr>
        <w:widowControl/>
        <w:snapToGrid w:val="0"/>
        <w:spacing w:line="550" w:lineRule="exact"/>
        <w:ind w:firstLine="1540" w:firstLineChars="500"/>
        <w:jc w:val="left"/>
        <w:textAlignment w:val="baseline"/>
        <w:rPr>
          <w:rFonts w:ascii="仿宋_GB2312" w:hAnsi="仿宋" w:eastAsia="仿宋_GB2312" w:cs="方正仿宋简体"/>
          <w:spacing w:val="-6"/>
          <w:sz w:val="32"/>
          <w:szCs w:val="32"/>
        </w:rPr>
      </w:pPr>
      <w:r>
        <w:rPr>
          <w:rFonts w:hint="eastAsia" w:ascii="仿宋_GB2312" w:hAnsi="仿宋" w:eastAsia="仿宋_GB2312" w:cs="方正仿宋简体"/>
          <w:spacing w:val="-6"/>
          <w:sz w:val="32"/>
          <w:szCs w:val="32"/>
        </w:rPr>
        <w:t>4.</w:t>
      </w:r>
      <w:r>
        <w:rPr>
          <w:rFonts w:hint="eastAsia" w:ascii="仿宋_GB2312" w:hAnsi="仿宋" w:eastAsia="仿宋_GB2312" w:cs="方正仿宋简体"/>
          <w:spacing w:val="-6"/>
          <w:sz w:val="32"/>
          <w:szCs w:val="32"/>
          <w:lang w:eastAsia="zh-CN"/>
        </w:rPr>
        <w:t>“</w:t>
      </w:r>
      <w:r>
        <w:rPr>
          <w:rFonts w:hint="eastAsia" w:ascii="仿宋_GB2312" w:hAnsi="仿宋" w:eastAsia="仿宋_GB2312" w:cs="方正仿宋简体"/>
          <w:spacing w:val="-6"/>
          <w:sz w:val="32"/>
          <w:szCs w:val="32"/>
        </w:rPr>
        <w:t>专升本</w:t>
      </w:r>
      <w:r>
        <w:rPr>
          <w:rFonts w:hint="eastAsia" w:ascii="仿宋_GB2312" w:hAnsi="仿宋" w:eastAsia="仿宋_GB2312" w:cs="方正仿宋简体"/>
          <w:spacing w:val="-6"/>
          <w:sz w:val="32"/>
          <w:szCs w:val="32"/>
          <w:lang w:eastAsia="zh-CN"/>
        </w:rPr>
        <w:t>”</w:t>
      </w:r>
      <w:r>
        <w:rPr>
          <w:rFonts w:hint="eastAsia" w:ascii="仿宋_GB2312" w:hAnsi="仿宋" w:eastAsia="仿宋_GB2312"/>
          <w:spacing w:val="-6"/>
          <w:sz w:val="32"/>
          <w:szCs w:val="32"/>
        </w:rPr>
        <w:t>免试文化课和专业课退役士兵报名登记表</w:t>
      </w:r>
    </w:p>
    <w:p>
      <w:pPr>
        <w:keepNext w:val="0"/>
        <w:keepLines w:val="0"/>
        <w:pageBreakBefore w:val="0"/>
        <w:widowControl/>
        <w:kinsoku/>
        <w:wordWrap/>
        <w:overflowPunct/>
        <w:topLinePunct w:val="0"/>
        <w:autoSpaceDE/>
        <w:autoSpaceDN/>
        <w:bidi w:val="0"/>
        <w:adjustRightInd/>
        <w:snapToGrid w:val="0"/>
        <w:spacing w:line="550" w:lineRule="exact"/>
        <w:ind w:firstLine="1568" w:firstLineChars="490"/>
        <w:jc w:val="left"/>
        <w:textAlignment w:val="baseline"/>
        <w:rPr>
          <w:rFonts w:ascii="仿宋_GB2312" w:hAnsi="仿宋" w:eastAsia="仿宋_GB2312"/>
          <w:sz w:val="32"/>
          <w:szCs w:val="32"/>
        </w:rPr>
      </w:pPr>
      <w:r>
        <w:rPr>
          <w:rFonts w:hint="eastAsia" w:ascii="仿宋_GB2312" w:hAnsi="仿宋" w:eastAsia="仿宋_GB2312" w:cs="方正仿宋简体"/>
          <w:sz w:val="32"/>
          <w:szCs w:val="32"/>
        </w:rPr>
        <w:t>5.</w:t>
      </w:r>
      <w:r>
        <w:rPr>
          <w:rFonts w:hint="eastAsia" w:ascii="仿宋_GB2312" w:hAnsi="仿宋" w:eastAsia="仿宋_GB2312" w:cs="方正仿宋简体"/>
          <w:sz w:val="32"/>
          <w:szCs w:val="32"/>
          <w:lang w:eastAsia="zh-CN"/>
        </w:rPr>
        <w:t>“</w:t>
      </w:r>
      <w:r>
        <w:rPr>
          <w:rFonts w:hint="eastAsia" w:ascii="仿宋_GB2312" w:hAnsi="仿宋" w:eastAsia="仿宋_GB2312" w:cs="方正仿宋简体"/>
          <w:sz w:val="32"/>
          <w:szCs w:val="32"/>
        </w:rPr>
        <w:t>专升本</w:t>
      </w:r>
      <w:r>
        <w:rPr>
          <w:rFonts w:hint="eastAsia" w:ascii="仿宋_GB2312" w:hAnsi="仿宋" w:eastAsia="仿宋_GB2312" w:cs="方正仿宋简体"/>
          <w:sz w:val="32"/>
          <w:szCs w:val="32"/>
          <w:lang w:eastAsia="zh-CN"/>
        </w:rPr>
        <w:t>”</w:t>
      </w:r>
      <w:r>
        <w:rPr>
          <w:rFonts w:hint="eastAsia" w:ascii="仿宋_GB2312" w:hAnsi="仿宋" w:eastAsia="仿宋_GB2312"/>
          <w:sz w:val="32"/>
          <w:szCs w:val="32"/>
        </w:rPr>
        <w:t>免试文化课退役士兵报名登记表</w:t>
      </w:r>
    </w:p>
    <w:p>
      <w:pPr>
        <w:widowControl/>
        <w:snapToGrid w:val="0"/>
        <w:spacing w:line="550" w:lineRule="exact"/>
        <w:ind w:left="1916" w:leftChars="760" w:hanging="320" w:hangingChars="100"/>
        <w:jc w:val="left"/>
        <w:textAlignment w:val="baseline"/>
        <w:rPr>
          <w:rFonts w:ascii="仿宋_GB2312" w:hAnsi="仿宋" w:eastAsia="仿宋_GB2312" w:cs="方正仿宋简体"/>
          <w:sz w:val="32"/>
          <w:szCs w:val="32"/>
        </w:rPr>
      </w:pPr>
      <w:r>
        <w:rPr>
          <w:rFonts w:hint="eastAsia" w:ascii="仿宋_GB2312" w:hAnsi="仿宋" w:eastAsia="仿宋_GB2312"/>
          <w:sz w:val="32"/>
          <w:szCs w:val="32"/>
        </w:rPr>
        <w:t>6.</w:t>
      </w:r>
      <w:r>
        <w:rPr>
          <w:rFonts w:hint="eastAsia" w:ascii="仿宋_GB2312" w:hAnsi="仿宋" w:eastAsia="仿宋_GB2312" w:cs="方正仿宋简体"/>
          <w:sz w:val="32"/>
          <w:szCs w:val="32"/>
          <w:lang w:eastAsia="zh-CN"/>
        </w:rPr>
        <w:t>“</w:t>
      </w:r>
      <w:r>
        <w:rPr>
          <w:rFonts w:hint="eastAsia" w:ascii="仿宋_GB2312" w:hAnsi="仿宋" w:eastAsia="仿宋_GB2312" w:cs="方正仿宋简体"/>
          <w:sz w:val="32"/>
          <w:szCs w:val="32"/>
        </w:rPr>
        <w:t>专升本</w:t>
      </w:r>
      <w:r>
        <w:rPr>
          <w:rFonts w:hint="eastAsia" w:ascii="仿宋_GB2312" w:hAnsi="仿宋" w:eastAsia="仿宋_GB2312" w:cs="方正仿宋简体"/>
          <w:sz w:val="32"/>
          <w:szCs w:val="32"/>
          <w:lang w:eastAsia="zh-CN"/>
        </w:rPr>
        <w:t>”</w:t>
      </w:r>
      <w:r>
        <w:rPr>
          <w:rFonts w:hint="eastAsia" w:ascii="仿宋_GB2312" w:hAnsi="仿宋" w:eastAsia="仿宋_GB2312"/>
          <w:sz w:val="32"/>
          <w:szCs w:val="32"/>
        </w:rPr>
        <w:t>享受文化线和专业线80%政策照顾的退役士兵报名登记表</w:t>
      </w:r>
    </w:p>
    <w:p>
      <w:pPr>
        <w:widowControl/>
        <w:snapToGrid w:val="0"/>
        <w:spacing w:line="550" w:lineRule="exact"/>
        <w:ind w:firstLine="1600" w:firstLineChars="500"/>
        <w:jc w:val="left"/>
        <w:textAlignment w:val="baseline"/>
        <w:rPr>
          <w:rFonts w:ascii="仿宋_GB2312" w:hAnsi="仿宋" w:eastAsia="仿宋_GB2312" w:cs="方正仿宋简体"/>
          <w:sz w:val="32"/>
          <w:szCs w:val="32"/>
        </w:rPr>
      </w:pPr>
      <w:r>
        <w:rPr>
          <w:rFonts w:hint="eastAsia" w:ascii="仿宋_GB2312" w:hAnsi="仿宋" w:eastAsia="仿宋_GB2312" w:cs="方正仿宋简体"/>
          <w:sz w:val="32"/>
          <w:szCs w:val="32"/>
        </w:rPr>
        <w:t>7.</w:t>
      </w:r>
      <w:r>
        <w:rPr>
          <w:rFonts w:hint="eastAsia" w:ascii="仿宋_GB2312" w:hAnsi="仿宋" w:eastAsia="仿宋_GB2312" w:cs="方正仿宋简体"/>
          <w:sz w:val="32"/>
          <w:szCs w:val="32"/>
          <w:lang w:eastAsia="zh-CN"/>
        </w:rPr>
        <w:t>“</w:t>
      </w:r>
      <w:r>
        <w:rPr>
          <w:rFonts w:hint="eastAsia" w:ascii="仿宋_GB2312" w:hAnsi="仿宋" w:eastAsia="仿宋_GB2312" w:cs="方正仿宋简体"/>
          <w:sz w:val="32"/>
          <w:szCs w:val="32"/>
        </w:rPr>
        <w:t>专升本</w:t>
      </w:r>
      <w:r>
        <w:rPr>
          <w:rFonts w:hint="eastAsia" w:ascii="仿宋_GB2312" w:hAnsi="仿宋" w:eastAsia="仿宋_GB2312" w:cs="方正仿宋简体"/>
          <w:sz w:val="32"/>
          <w:szCs w:val="32"/>
          <w:lang w:eastAsia="zh-CN"/>
        </w:rPr>
        <w:t>”</w:t>
      </w:r>
      <w:r>
        <w:rPr>
          <w:rFonts w:hint="eastAsia" w:ascii="仿宋_GB2312" w:hAnsi="仿宋" w:eastAsia="仿宋_GB2312" w:cs="方正仿宋简体"/>
          <w:sz w:val="32"/>
          <w:szCs w:val="32"/>
        </w:rPr>
        <w:t>专业考试成绩上报表</w:t>
      </w:r>
    </w:p>
    <w:p>
      <w:pPr>
        <w:widowControl/>
        <w:snapToGrid w:val="0"/>
        <w:spacing w:line="550" w:lineRule="exact"/>
        <w:ind w:firstLine="1600" w:firstLineChars="500"/>
        <w:jc w:val="left"/>
        <w:textAlignment w:val="baseline"/>
        <w:rPr>
          <w:rFonts w:ascii="仿宋_GB2312" w:hAnsi="仿宋" w:eastAsia="仿宋_GB2312" w:cs="方正仿宋简体"/>
          <w:sz w:val="32"/>
          <w:szCs w:val="32"/>
        </w:rPr>
      </w:pPr>
      <w:r>
        <w:rPr>
          <w:rFonts w:hint="eastAsia" w:ascii="仿宋_GB2312" w:hAnsi="仿宋" w:eastAsia="仿宋_GB2312" w:cs="方正仿宋简体"/>
          <w:sz w:val="32"/>
          <w:szCs w:val="32"/>
        </w:rPr>
        <w:t>8.</w:t>
      </w:r>
      <w:r>
        <w:rPr>
          <w:rFonts w:hint="eastAsia" w:ascii="仿宋_GB2312" w:hAnsi="仿宋" w:eastAsia="仿宋_GB2312" w:cs="方正仿宋简体"/>
          <w:sz w:val="32"/>
          <w:szCs w:val="32"/>
          <w:lang w:eastAsia="zh-CN"/>
        </w:rPr>
        <w:t>“</w:t>
      </w:r>
      <w:r>
        <w:rPr>
          <w:rFonts w:hint="eastAsia" w:ascii="仿宋_GB2312" w:hAnsi="仿宋" w:eastAsia="仿宋_GB2312" w:cs="方正仿宋简体"/>
          <w:sz w:val="32"/>
          <w:szCs w:val="32"/>
        </w:rPr>
        <w:t>专升本</w:t>
      </w:r>
      <w:r>
        <w:rPr>
          <w:rFonts w:hint="eastAsia" w:ascii="仿宋_GB2312" w:hAnsi="仿宋" w:eastAsia="仿宋_GB2312" w:cs="方正仿宋简体"/>
          <w:sz w:val="32"/>
          <w:szCs w:val="32"/>
          <w:lang w:eastAsia="zh-CN"/>
        </w:rPr>
        <w:t>”</w:t>
      </w:r>
      <w:r>
        <w:rPr>
          <w:rFonts w:hint="eastAsia" w:ascii="仿宋_GB2312" w:hAnsi="仿宋" w:eastAsia="仿宋_GB2312" w:cs="方正仿宋简体"/>
          <w:sz w:val="32"/>
          <w:szCs w:val="32"/>
        </w:rPr>
        <w:t>专业考试合格考生名单</w:t>
      </w:r>
    </w:p>
    <w:p>
      <w:pPr>
        <w:widowControl/>
        <w:snapToGrid w:val="0"/>
        <w:spacing w:line="550" w:lineRule="exact"/>
        <w:ind w:firstLine="1600" w:firstLineChars="500"/>
        <w:jc w:val="left"/>
        <w:textAlignment w:val="baseline"/>
        <w:rPr>
          <w:rFonts w:hint="eastAsia" w:ascii="仿宋_GB2312" w:hAnsi="仿宋" w:eastAsia="仿宋_GB2312" w:cs="方正仿宋简体"/>
          <w:sz w:val="32"/>
          <w:szCs w:val="32"/>
        </w:rPr>
      </w:pPr>
      <w:r>
        <w:rPr>
          <w:rFonts w:hint="eastAsia" w:ascii="仿宋_GB2312" w:hAnsi="仿宋" w:eastAsia="仿宋_GB2312" w:cs="方正仿宋简体"/>
          <w:sz w:val="32"/>
          <w:szCs w:val="32"/>
        </w:rPr>
        <w:t>9.</w:t>
      </w:r>
      <w:r>
        <w:rPr>
          <w:rFonts w:hint="eastAsia" w:ascii="仿宋_GB2312" w:hAnsi="仿宋" w:eastAsia="仿宋_GB2312" w:cs="方正仿宋简体"/>
          <w:sz w:val="32"/>
          <w:szCs w:val="32"/>
          <w:lang w:eastAsia="zh-CN"/>
        </w:rPr>
        <w:t>“</w:t>
      </w:r>
      <w:r>
        <w:rPr>
          <w:rFonts w:hint="eastAsia" w:ascii="仿宋_GB2312" w:hAnsi="仿宋" w:eastAsia="仿宋_GB2312" w:cs="方正仿宋简体"/>
          <w:sz w:val="32"/>
          <w:szCs w:val="32"/>
        </w:rPr>
        <w:t>专升本</w:t>
      </w:r>
      <w:r>
        <w:rPr>
          <w:rFonts w:hint="eastAsia" w:ascii="仿宋_GB2312" w:hAnsi="仿宋" w:eastAsia="仿宋_GB2312" w:cs="方正仿宋简体"/>
          <w:sz w:val="32"/>
          <w:szCs w:val="32"/>
          <w:lang w:eastAsia="zh-CN"/>
        </w:rPr>
        <w:t>”</w:t>
      </w:r>
      <w:r>
        <w:rPr>
          <w:rFonts w:hint="eastAsia" w:ascii="仿宋_GB2312" w:hAnsi="仿宋" w:eastAsia="仿宋_GB2312" w:cs="方正仿宋简体"/>
          <w:sz w:val="32"/>
          <w:szCs w:val="32"/>
        </w:rPr>
        <w:t>专业考试情况统计表</w:t>
      </w:r>
    </w:p>
    <w:p>
      <w:pPr>
        <w:keepNext w:val="0"/>
        <w:keepLines w:val="0"/>
        <w:pageBreakBefore w:val="0"/>
        <w:widowControl/>
        <w:kinsoku/>
        <w:wordWrap/>
        <w:overflowPunct/>
        <w:topLinePunct w:val="0"/>
        <w:autoSpaceDE/>
        <w:autoSpaceDN/>
        <w:bidi w:val="0"/>
        <w:adjustRightInd/>
        <w:snapToGrid w:val="0"/>
        <w:spacing w:line="550" w:lineRule="exact"/>
        <w:ind w:left="2076" w:leftChars="760" w:hanging="480" w:hangingChars="150"/>
        <w:jc w:val="left"/>
        <w:textAlignment w:val="baseline"/>
        <w:rPr>
          <w:rFonts w:hint="eastAsia" w:ascii="仿宋_GB2312" w:hAnsi="仿宋" w:eastAsia="仿宋_GB2312"/>
          <w:sz w:val="32"/>
          <w:szCs w:val="32"/>
        </w:rPr>
      </w:pPr>
      <w:r>
        <w:rPr>
          <w:rFonts w:hint="eastAsia" w:ascii="仿宋_GB2312" w:hAnsi="仿宋" w:eastAsia="仿宋_GB2312"/>
          <w:sz w:val="32"/>
          <w:szCs w:val="32"/>
          <w:lang w:val="en-US" w:eastAsia="zh-CN"/>
        </w:rPr>
        <w:t>10.</w:t>
      </w:r>
      <w:r>
        <w:rPr>
          <w:rFonts w:hint="eastAsia" w:ascii="仿宋_GB2312" w:hAnsi="仿宋" w:eastAsia="仿宋_GB2312" w:cs="方正仿宋简体"/>
          <w:sz w:val="32"/>
          <w:szCs w:val="32"/>
          <w:lang w:eastAsia="zh-CN"/>
        </w:rPr>
        <w:t>“</w:t>
      </w:r>
      <w:r>
        <w:rPr>
          <w:rFonts w:hint="eastAsia" w:ascii="仿宋_GB2312" w:hAnsi="仿宋" w:eastAsia="仿宋_GB2312" w:cs="方正仿宋简体"/>
          <w:sz w:val="32"/>
          <w:szCs w:val="32"/>
        </w:rPr>
        <w:t>专升本</w:t>
      </w:r>
      <w:r>
        <w:rPr>
          <w:rFonts w:hint="eastAsia" w:ascii="仿宋_GB2312" w:hAnsi="仿宋" w:eastAsia="仿宋_GB2312" w:cs="方正仿宋简体"/>
          <w:sz w:val="32"/>
          <w:szCs w:val="32"/>
          <w:lang w:eastAsia="zh-CN"/>
        </w:rPr>
        <w:t>”</w:t>
      </w:r>
      <w:r>
        <w:rPr>
          <w:rFonts w:hint="eastAsia" w:ascii="仿宋_GB2312" w:hAnsi="仿宋" w:eastAsia="仿宋_GB2312"/>
          <w:sz w:val="32"/>
          <w:szCs w:val="32"/>
        </w:rPr>
        <w:t>免试文化课退役士兵职业适应性或职业技能综合考查成绩上报表</w:t>
      </w:r>
    </w:p>
    <w:p>
      <w:pPr>
        <w:widowControl/>
        <w:snapToGrid w:val="0"/>
        <w:spacing w:line="550" w:lineRule="exact"/>
        <w:ind w:firstLine="960" w:firstLineChars="300"/>
        <w:jc w:val="left"/>
        <w:textAlignment w:val="baseline"/>
        <w:rPr>
          <w:rFonts w:hint="default" w:ascii="仿宋_GB2312" w:hAnsi="仿宋" w:eastAsia="仿宋_GB2312"/>
          <w:sz w:val="32"/>
          <w:szCs w:val="32"/>
          <w:lang w:val="en-US" w:eastAsia="zh-CN"/>
        </w:rPr>
      </w:pPr>
    </w:p>
    <w:p>
      <w:pPr>
        <w:spacing w:line="560" w:lineRule="exact"/>
        <w:ind w:firstLine="4160" w:firstLineChars="1300"/>
        <w:rPr>
          <w:rFonts w:ascii="仿宋_GB2312" w:hAnsi="仿宋" w:eastAsia="仿宋_GB2312"/>
          <w:sz w:val="32"/>
          <w:szCs w:val="32"/>
        </w:rPr>
      </w:pPr>
    </w:p>
    <w:p>
      <w:pPr>
        <w:pStyle w:val="2"/>
      </w:pPr>
    </w:p>
    <w:p>
      <w:pPr>
        <w:spacing w:line="560" w:lineRule="exact"/>
        <w:ind w:firstLine="5440" w:firstLineChars="1700"/>
        <w:rPr>
          <w:rFonts w:ascii="仿宋_GB2312" w:hAnsi="仿宋" w:eastAsia="仿宋_GB2312" w:cs="方正仿宋简体"/>
          <w:sz w:val="32"/>
          <w:szCs w:val="32"/>
        </w:rPr>
      </w:pPr>
      <w:r>
        <w:rPr>
          <w:rFonts w:hint="eastAsia" w:ascii="仿宋_GB2312" w:hAnsi="仿宋" w:eastAsia="仿宋_GB2312" w:cs="方正仿宋简体"/>
          <w:sz w:val="32"/>
          <w:szCs w:val="32"/>
        </w:rPr>
        <w:t>贵州省招生考试院</w:t>
      </w:r>
    </w:p>
    <w:p>
      <w:pPr>
        <w:tabs>
          <w:tab w:val="left" w:pos="7560"/>
        </w:tabs>
        <w:spacing w:line="560" w:lineRule="exact"/>
        <w:jc w:val="center"/>
        <w:textAlignment w:val="baseline"/>
        <w:rPr>
          <w:rFonts w:ascii="仿宋_GB2312" w:hAnsi="仿宋" w:eastAsia="仿宋_GB2312" w:cs="宋体"/>
          <w:color w:val="000000"/>
          <w:kern w:val="0"/>
          <w:sz w:val="32"/>
          <w:szCs w:val="32"/>
        </w:rPr>
      </w:pPr>
      <w:r>
        <w:rPr>
          <w:rFonts w:hint="eastAsia" w:ascii="仿宋_GB2312" w:hAnsi="仿宋" w:eastAsia="仿宋_GB2312" w:cs="方正仿宋简体"/>
          <w:sz w:val="32"/>
          <w:szCs w:val="32"/>
        </w:rPr>
        <w:t xml:space="preserve">                       </w:t>
      </w:r>
      <w:r>
        <w:rPr>
          <w:rFonts w:hint="eastAsia" w:ascii="仿宋_GB2312" w:hAnsi="仿宋" w:eastAsia="仿宋_GB2312" w:cs="方正仿宋简体"/>
          <w:sz w:val="32"/>
          <w:szCs w:val="32"/>
          <w:lang w:val="en-US" w:eastAsia="zh-CN"/>
        </w:rPr>
        <w:t xml:space="preserve">   </w:t>
      </w:r>
      <w:r>
        <w:rPr>
          <w:rFonts w:hint="eastAsia" w:ascii="仿宋_GB2312" w:hAnsi="仿宋" w:eastAsia="仿宋_GB2312" w:cs="方正仿宋简体"/>
          <w:sz w:val="32"/>
          <w:szCs w:val="32"/>
        </w:rPr>
        <w:t xml:space="preserve"> 2022年3月</w:t>
      </w:r>
      <w:r>
        <w:rPr>
          <w:rFonts w:hint="eastAsia" w:ascii="仿宋_GB2312" w:hAnsi="仿宋" w:eastAsia="仿宋_GB2312" w:cs="方正仿宋简体"/>
          <w:sz w:val="32"/>
          <w:szCs w:val="32"/>
          <w:lang w:val="en-US" w:eastAsia="zh-CN"/>
        </w:rPr>
        <w:t>16</w:t>
      </w:r>
      <w:r>
        <w:rPr>
          <w:rFonts w:hint="eastAsia" w:ascii="仿宋_GB2312" w:hAnsi="仿宋" w:eastAsia="仿宋_GB2312" w:cs="方正仿宋简体"/>
          <w:sz w:val="32"/>
          <w:szCs w:val="32"/>
        </w:rPr>
        <w:t>日</w:t>
      </w: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ascii="黑体" w:hAnsi="黑体" w:eastAsia="黑体"/>
          <w:sz w:val="32"/>
          <w:szCs w:val="32"/>
        </w:rPr>
      </w:pPr>
      <w:r>
        <w:rPr>
          <w:rFonts w:hint="eastAsia" w:ascii="黑体" w:hAnsi="黑体" w:eastAsia="黑体"/>
          <w:sz w:val="32"/>
          <w:szCs w:val="32"/>
        </w:rPr>
        <w:t>附件1</w:t>
      </w:r>
    </w:p>
    <w:p>
      <w:pPr>
        <w:tabs>
          <w:tab w:val="left" w:pos="7560"/>
        </w:tabs>
        <w:spacing w:line="560" w:lineRule="exact"/>
        <w:jc w:val="center"/>
        <w:rPr>
          <w:rFonts w:ascii="方正小标宋简体" w:hAnsi="华文中宋" w:eastAsia="方正小标宋简体" w:cs="方正小标宋简体"/>
          <w:sz w:val="44"/>
          <w:szCs w:val="44"/>
        </w:rPr>
      </w:pPr>
      <w:r>
        <w:rPr>
          <w:rFonts w:hint="eastAsia" w:ascii="方正小标宋简体" w:hAnsi="华文中宋" w:eastAsia="方正小标宋简体" w:cs="方正小标宋简体"/>
          <w:sz w:val="44"/>
          <w:szCs w:val="44"/>
        </w:rPr>
        <w:t>“专升本”准考证号的编排</w:t>
      </w:r>
    </w:p>
    <w:p>
      <w:pPr>
        <w:snapToGrid w:val="0"/>
        <w:spacing w:line="560" w:lineRule="exact"/>
        <w:ind w:firstLine="320" w:firstLineChars="100"/>
        <w:textAlignment w:val="baseline"/>
        <w:rPr>
          <w:rFonts w:ascii="仿宋" w:hAnsi="仿宋" w:eastAsia="仿宋"/>
          <w:sz w:val="32"/>
          <w:szCs w:val="32"/>
        </w:rPr>
      </w:pPr>
    </w:p>
    <w:p>
      <w:pPr>
        <w:snapToGrid w:val="0"/>
        <w:spacing w:line="560" w:lineRule="exact"/>
        <w:ind w:firstLine="640" w:firstLineChars="200"/>
        <w:textAlignment w:val="baseline"/>
        <w:rPr>
          <w:rFonts w:ascii="仿宋_GB2312" w:hAnsi="仿宋" w:eastAsia="仿宋_GB2312"/>
          <w:sz w:val="32"/>
          <w:szCs w:val="32"/>
        </w:rPr>
      </w:pPr>
      <w:r>
        <w:rPr>
          <w:rFonts w:hint="eastAsia" w:ascii="仿宋_GB2312" w:hAnsi="仿宋" w:eastAsia="仿宋_GB2312"/>
          <w:sz w:val="32"/>
          <w:szCs w:val="32"/>
        </w:rPr>
        <w:t>准考证号由省招生考试院编排。准考证号共9位，第1-3位为毕业院校所在地区代码，第4-5位为科类代码（“专升本”文史类为41，“专升本”理工类为45），第6-9位为考生序号。其排列方式如下：</w:t>
      </w:r>
    </w:p>
    <w:p>
      <w:pPr>
        <w:snapToGrid w:val="0"/>
        <w:spacing w:line="560" w:lineRule="exact"/>
        <w:ind w:firstLine="320" w:firstLineChars="100"/>
        <w:textAlignment w:val="baseline"/>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661312" behindDoc="0" locked="0" layoutInCell="1" allowOverlap="1">
                <wp:simplePos x="0" y="0"/>
                <wp:positionH relativeFrom="column">
                  <wp:posOffset>419100</wp:posOffset>
                </wp:positionH>
                <wp:positionV relativeFrom="paragraph">
                  <wp:posOffset>337820</wp:posOffset>
                </wp:positionV>
                <wp:extent cx="228600" cy="198120"/>
                <wp:effectExtent l="4445" t="4445" r="14605" b="6985"/>
                <wp:wrapNone/>
                <wp:docPr id="9" name="矩形 28"/>
                <wp:cNvGraphicFramePr/>
                <a:graphic xmlns:a="http://schemas.openxmlformats.org/drawingml/2006/main">
                  <a:graphicData uri="http://schemas.microsoft.com/office/word/2010/wordprocessingShape">
                    <wps:wsp>
                      <wps:cNvSpPr/>
                      <wps:spPr>
                        <a:xfrm>
                          <a:off x="0" y="0"/>
                          <a:ext cx="228600" cy="198120"/>
                        </a:xfrm>
                        <a:prstGeom prst="rect">
                          <a:avLst/>
                        </a:prstGeom>
                        <a:solidFill>
                          <a:srgbClr val="FFFFFF"/>
                        </a:solidFill>
                        <a:ln w="9525" cap="flat" cmpd="sng">
                          <a:solidFill>
                            <a:srgbClr val="000000"/>
                          </a:solidFill>
                          <a:prstDash val="solid"/>
                          <a:miter/>
                          <a:headEnd type="none" w="med" len="med"/>
                          <a:tailEnd type="none" w="med" len="med"/>
                        </a:ln>
                        <a:effectLst/>
                      </wps:spPr>
                      <wps:bodyPr wrap="square" upright="1"/>
                    </wps:wsp>
                  </a:graphicData>
                </a:graphic>
              </wp:anchor>
            </w:drawing>
          </mc:Choice>
          <mc:Fallback>
            <w:pict>
              <v:rect id="矩形 28" o:spid="_x0000_s1026" o:spt="1" style="position:absolute;left:0pt;margin-left:33pt;margin-top:26.6pt;height:15.6pt;width:18pt;z-index:251661312;mso-width-relative:page;mso-height-relative:page;" fillcolor="#FFFFFF" filled="t" stroked="t" coordsize="21600,21600" o:gfxdata="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pyKtN1wAAAAgBAAAPAAAAAAAAAAEAIAAAACIA&#10;AABkcnMvZG93bnJldi54bWxQSwECFAAUAAAACACHTuJACdeb+goCAAA6BAAADgAAAAAAAAABACAA&#10;AAAmAQAAZHJzL2Uyb0RvYy54bWxQSwUGAAAAAAYABgBZAQAAogUAAAAA&#10;">
                <v:fill on="t" focussize="0,0"/>
                <v:stroke color="#000000" joinstyle="miter"/>
                <v:imagedata o:title=""/>
                <o:lock v:ext="edit" aspectratio="f"/>
              </v:rect>
            </w:pict>
          </mc:Fallback>
        </mc:AlternateContent>
      </w:r>
      <w:r>
        <w:rPr>
          <w:rFonts w:ascii="仿宋" w:hAnsi="仿宋" w:eastAsia="仿宋"/>
          <w:sz w:val="32"/>
          <w:szCs w:val="32"/>
        </w:rPr>
        <mc:AlternateContent>
          <mc:Choice Requires="wps">
            <w:drawing>
              <wp:anchor distT="0" distB="0" distL="114300" distR="114300" simplePos="0" relativeHeight="251667456" behindDoc="0" locked="0" layoutInCell="1" allowOverlap="1">
                <wp:simplePos x="0" y="0"/>
                <wp:positionH relativeFrom="column">
                  <wp:posOffset>790575</wp:posOffset>
                </wp:positionH>
                <wp:positionV relativeFrom="paragraph">
                  <wp:posOffset>332105</wp:posOffset>
                </wp:positionV>
                <wp:extent cx="228600" cy="198120"/>
                <wp:effectExtent l="4445" t="4445" r="14605" b="6985"/>
                <wp:wrapNone/>
                <wp:docPr id="15" name="矩形 34"/>
                <wp:cNvGraphicFramePr/>
                <a:graphic xmlns:a="http://schemas.openxmlformats.org/drawingml/2006/main">
                  <a:graphicData uri="http://schemas.microsoft.com/office/word/2010/wordprocessingShape">
                    <wps:wsp>
                      <wps:cNvSpPr/>
                      <wps:spPr>
                        <a:xfrm>
                          <a:off x="0" y="0"/>
                          <a:ext cx="228600" cy="198120"/>
                        </a:xfrm>
                        <a:prstGeom prst="rect">
                          <a:avLst/>
                        </a:prstGeom>
                        <a:solidFill>
                          <a:srgbClr val="FFFFFF"/>
                        </a:solidFill>
                        <a:ln w="9525" cap="flat" cmpd="sng">
                          <a:solidFill>
                            <a:srgbClr val="000000"/>
                          </a:solidFill>
                          <a:prstDash val="solid"/>
                          <a:miter/>
                          <a:headEnd type="none" w="med" len="med"/>
                          <a:tailEnd type="none" w="med" len="med"/>
                        </a:ln>
                        <a:effectLst/>
                      </wps:spPr>
                      <wps:bodyPr wrap="square" upright="1"/>
                    </wps:wsp>
                  </a:graphicData>
                </a:graphic>
              </wp:anchor>
            </w:drawing>
          </mc:Choice>
          <mc:Fallback>
            <w:pict>
              <v:rect id="矩形 34" o:spid="_x0000_s1026" o:spt="1" style="position:absolute;left:0pt;margin-left:62.25pt;margin-top:26.15pt;height:15.6pt;width:18pt;z-index:251667456;mso-width-relative:page;mso-height-relative:page;" fillcolor="#FFFFFF" filled="t" stroked="t" coordsize="21600,21600" o:gfxdata="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o+7Z99cAAAAJAQAADwAAAAAAAAABACAAAAAi&#10;AAAAZHJzL2Rvd25yZXYueG1sUEsBAhQAFAAAAAgAh07iQIu0/7oLAgAAOwQAAA4AAAAAAAAAAQAg&#10;AAAAJgEAAGRycy9lMm9Eb2MueG1sUEsFBgAAAAAGAAYAWQEAAKMFAAAAAA==&#10;">
                <v:fill on="t" focussize="0,0"/>
                <v:stroke color="#000000" joinstyle="miter"/>
                <v:imagedata o:title=""/>
                <o:lock v:ext="edit" aspectratio="f"/>
              </v:rect>
            </w:pict>
          </mc:Fallback>
        </mc:AlternateContent>
      </w:r>
      <w:r>
        <w:rPr>
          <w:rFonts w:ascii="仿宋" w:hAnsi="仿宋" w:eastAsia="仿宋"/>
          <w:sz w:val="32"/>
          <w:szCs w:val="32"/>
        </w:rPr>
        <mc:AlternateContent>
          <mc:Choice Requires="wps">
            <w:drawing>
              <wp:anchor distT="0" distB="0" distL="114300" distR="114300" simplePos="0" relativeHeight="251664384" behindDoc="0" locked="0" layoutInCell="1" allowOverlap="1">
                <wp:simplePos x="0" y="0"/>
                <wp:positionH relativeFrom="column">
                  <wp:posOffset>4000500</wp:posOffset>
                </wp:positionH>
                <wp:positionV relativeFrom="paragraph">
                  <wp:posOffset>313055</wp:posOffset>
                </wp:positionV>
                <wp:extent cx="228600" cy="198120"/>
                <wp:effectExtent l="4445" t="4445" r="14605" b="6985"/>
                <wp:wrapNone/>
                <wp:docPr id="12" name="矩形 31"/>
                <wp:cNvGraphicFramePr/>
                <a:graphic xmlns:a="http://schemas.openxmlformats.org/drawingml/2006/main">
                  <a:graphicData uri="http://schemas.microsoft.com/office/word/2010/wordprocessingShape">
                    <wps:wsp>
                      <wps:cNvSpPr/>
                      <wps:spPr>
                        <a:xfrm>
                          <a:off x="0" y="0"/>
                          <a:ext cx="228600" cy="198120"/>
                        </a:xfrm>
                        <a:prstGeom prst="rect">
                          <a:avLst/>
                        </a:prstGeom>
                        <a:solidFill>
                          <a:srgbClr val="FFFFFF"/>
                        </a:solidFill>
                        <a:ln w="9525" cap="flat" cmpd="sng">
                          <a:solidFill>
                            <a:srgbClr val="000000"/>
                          </a:solidFill>
                          <a:prstDash val="solid"/>
                          <a:miter/>
                          <a:headEnd type="none" w="med" len="med"/>
                          <a:tailEnd type="none" w="med" len="med"/>
                        </a:ln>
                        <a:effectLst/>
                      </wps:spPr>
                      <wps:bodyPr wrap="square" upright="1"/>
                    </wps:wsp>
                  </a:graphicData>
                </a:graphic>
              </wp:anchor>
            </w:drawing>
          </mc:Choice>
          <mc:Fallback>
            <w:pict>
              <v:rect id="矩形 31" o:spid="_x0000_s1026" o:spt="1" style="position:absolute;left:0pt;margin-left:315pt;margin-top:24.65pt;height:15.6pt;width:18pt;z-index:251664384;mso-width-relative:page;mso-height-relative:page;" fillcolor="#FFFFFF" filled="t" stroked="t" coordsize="21600,21600" o:gfxdata="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XxPg32AAAAAkBAAAPAAAAAAAAAAEAIAAA&#10;ACIAAABkcnMvZG93bnJldi54bWxQSwECFAAUAAAACACHTuJApaRbKwwCAAA7BAAADgAAAAAAAAAB&#10;ACAAAAAnAQAAZHJzL2Uyb0RvYy54bWxQSwUGAAAAAAYABgBZAQAApQUAAAAA&#10;">
                <v:fill on="t" focussize="0,0"/>
                <v:stroke color="#000000" joinstyle="miter"/>
                <v:imagedata o:title=""/>
                <o:lock v:ext="edit" aspectratio="f"/>
              </v:rect>
            </w:pict>
          </mc:Fallback>
        </mc:AlternateContent>
      </w:r>
      <w:r>
        <w:rPr>
          <w:rFonts w:ascii="仿宋" w:hAnsi="仿宋" w:eastAsia="仿宋"/>
          <w:sz w:val="32"/>
          <w:szCs w:val="32"/>
        </w:rPr>
        <mc:AlternateContent>
          <mc:Choice Requires="wps">
            <w:drawing>
              <wp:anchor distT="0" distB="0" distL="114300" distR="114300" simplePos="0" relativeHeight="251665408" behindDoc="0" locked="0" layoutInCell="1" allowOverlap="1">
                <wp:simplePos x="0" y="0"/>
                <wp:positionH relativeFrom="column">
                  <wp:posOffset>3657600</wp:posOffset>
                </wp:positionH>
                <wp:positionV relativeFrom="paragraph">
                  <wp:posOffset>318770</wp:posOffset>
                </wp:positionV>
                <wp:extent cx="228600" cy="198120"/>
                <wp:effectExtent l="4445" t="4445" r="14605" b="6985"/>
                <wp:wrapNone/>
                <wp:docPr id="13" name="矩形 32"/>
                <wp:cNvGraphicFramePr/>
                <a:graphic xmlns:a="http://schemas.openxmlformats.org/drawingml/2006/main">
                  <a:graphicData uri="http://schemas.microsoft.com/office/word/2010/wordprocessingShape">
                    <wps:wsp>
                      <wps:cNvSpPr/>
                      <wps:spPr>
                        <a:xfrm>
                          <a:off x="0" y="0"/>
                          <a:ext cx="228600" cy="198120"/>
                        </a:xfrm>
                        <a:prstGeom prst="rect">
                          <a:avLst/>
                        </a:prstGeom>
                        <a:solidFill>
                          <a:srgbClr val="FFFFFF"/>
                        </a:solidFill>
                        <a:ln w="9525" cap="flat" cmpd="sng">
                          <a:solidFill>
                            <a:srgbClr val="000000"/>
                          </a:solidFill>
                          <a:prstDash val="solid"/>
                          <a:miter/>
                          <a:headEnd type="none" w="med" len="med"/>
                          <a:tailEnd type="none" w="med" len="med"/>
                        </a:ln>
                        <a:effectLst/>
                      </wps:spPr>
                      <wps:bodyPr wrap="square" upright="1"/>
                    </wps:wsp>
                  </a:graphicData>
                </a:graphic>
              </wp:anchor>
            </w:drawing>
          </mc:Choice>
          <mc:Fallback>
            <w:pict>
              <v:rect id="矩形 32" o:spid="_x0000_s1026" o:spt="1" style="position:absolute;left:0pt;margin-left:288pt;margin-top:25.1pt;height:15.6pt;width:18pt;z-index:251665408;mso-width-relative:page;mso-height-relative:page;" fillcolor="#FFFFFF" filled="t" stroked="t" coordsize="21600,21600" o:gfxdata="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6ZKNXXAAAACQEAAA8AAAAAAAAAAQAgAAAA&#10;IgAAAGRycy9kb3ducmV2LnhtbFBLAQIUABQAAAAIAIdO4kB8cVyZDAIAADsEAAAOAAAAAAAAAAEA&#10;IAAAACYBAABkcnMvZTJvRG9jLnhtbFBLBQYAAAAABgAGAFkBAACkBQAAAAA=&#10;">
                <v:fill on="t" focussize="0,0"/>
                <v:stroke color="#000000" joinstyle="miter"/>
                <v:imagedata o:title=""/>
                <o:lock v:ext="edit" aspectratio="f"/>
              </v:rect>
            </w:pict>
          </mc:Fallback>
        </mc:AlternateContent>
      </w:r>
      <w:r>
        <w:rPr>
          <w:rFonts w:ascii="仿宋" w:hAnsi="仿宋" w:eastAsia="仿宋"/>
          <w:sz w:val="32"/>
          <w:szCs w:val="32"/>
        </w:rPr>
        <mc:AlternateContent>
          <mc:Choice Requires="wps">
            <w:drawing>
              <wp:anchor distT="0" distB="0" distL="114300" distR="114300" simplePos="0" relativeHeight="251660288" behindDoc="0" locked="0" layoutInCell="1" allowOverlap="1">
                <wp:simplePos x="0" y="0"/>
                <wp:positionH relativeFrom="column">
                  <wp:posOffset>3314700</wp:posOffset>
                </wp:positionH>
                <wp:positionV relativeFrom="paragraph">
                  <wp:posOffset>322580</wp:posOffset>
                </wp:positionV>
                <wp:extent cx="228600" cy="198120"/>
                <wp:effectExtent l="4445" t="4445" r="14605" b="6985"/>
                <wp:wrapNone/>
                <wp:docPr id="8" name="矩形 27"/>
                <wp:cNvGraphicFramePr/>
                <a:graphic xmlns:a="http://schemas.openxmlformats.org/drawingml/2006/main">
                  <a:graphicData uri="http://schemas.microsoft.com/office/word/2010/wordprocessingShape">
                    <wps:wsp>
                      <wps:cNvSpPr/>
                      <wps:spPr>
                        <a:xfrm>
                          <a:off x="0" y="0"/>
                          <a:ext cx="228600" cy="198120"/>
                        </a:xfrm>
                        <a:prstGeom prst="rect">
                          <a:avLst/>
                        </a:prstGeom>
                        <a:solidFill>
                          <a:srgbClr val="FFFFFF"/>
                        </a:solidFill>
                        <a:ln w="9525" cap="flat" cmpd="sng">
                          <a:solidFill>
                            <a:srgbClr val="000000"/>
                          </a:solidFill>
                          <a:prstDash val="solid"/>
                          <a:miter/>
                          <a:headEnd type="none" w="med" len="med"/>
                          <a:tailEnd type="none" w="med" len="med"/>
                        </a:ln>
                        <a:effectLst/>
                      </wps:spPr>
                      <wps:bodyPr wrap="square" upright="1"/>
                    </wps:wsp>
                  </a:graphicData>
                </a:graphic>
              </wp:anchor>
            </w:drawing>
          </mc:Choice>
          <mc:Fallback>
            <w:pict>
              <v:rect id="矩形 27" o:spid="_x0000_s1026" o:spt="1" style="position:absolute;left:0pt;margin-left:261pt;margin-top:25.4pt;height:15.6pt;width:18pt;z-index:251660288;mso-width-relative:page;mso-height-relative:page;" fillcolor="#FFFFFF" filled="t" stroked="t" coordsize="21600,21600" o:gfxdata="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Fyoe31gAAAAkBAAAPAAAAAAAAAAEAIAAAACIA&#10;AABkcnMvZG93bnJldi54bWxQSwECFAAUAAAACACHTuJAczfNcQsCAAA6BAAADgAAAAAAAAABACAA&#10;AAAlAQAAZHJzL2Uyb0RvYy54bWxQSwUGAAAAAAYABgBZAQAAogUAAAAA&#10;">
                <v:fill on="t" focussize="0,0"/>
                <v:stroke color="#000000" joinstyle="miter"/>
                <v:imagedata o:title=""/>
                <o:lock v:ext="edit" aspectratio="f"/>
              </v:rect>
            </w:pict>
          </mc:Fallback>
        </mc:AlternateContent>
      </w:r>
      <w:r>
        <w:rPr>
          <w:rFonts w:ascii="仿宋" w:hAnsi="仿宋" w:eastAsia="仿宋"/>
          <w:sz w:val="32"/>
          <w:szCs w:val="32"/>
        </w:rP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322580</wp:posOffset>
                </wp:positionV>
                <wp:extent cx="228600" cy="198120"/>
                <wp:effectExtent l="4445" t="4445" r="14605" b="6985"/>
                <wp:wrapNone/>
                <wp:docPr id="11" name="矩形 30"/>
                <wp:cNvGraphicFramePr/>
                <a:graphic xmlns:a="http://schemas.openxmlformats.org/drawingml/2006/main">
                  <a:graphicData uri="http://schemas.microsoft.com/office/word/2010/wordprocessingShape">
                    <wps:wsp>
                      <wps:cNvSpPr/>
                      <wps:spPr>
                        <a:xfrm>
                          <a:off x="0" y="0"/>
                          <a:ext cx="228600" cy="198120"/>
                        </a:xfrm>
                        <a:prstGeom prst="rect">
                          <a:avLst/>
                        </a:prstGeom>
                        <a:solidFill>
                          <a:srgbClr val="FFFFFF"/>
                        </a:solidFill>
                        <a:ln w="9525" cap="flat" cmpd="sng">
                          <a:solidFill>
                            <a:srgbClr val="000000"/>
                          </a:solidFill>
                          <a:prstDash val="solid"/>
                          <a:miter/>
                          <a:headEnd type="none" w="med" len="med"/>
                          <a:tailEnd type="none" w="med" len="med"/>
                        </a:ln>
                        <a:effectLst/>
                      </wps:spPr>
                      <wps:bodyPr wrap="square" upright="1"/>
                    </wps:wsp>
                  </a:graphicData>
                </a:graphic>
              </wp:anchor>
            </w:drawing>
          </mc:Choice>
          <mc:Fallback>
            <w:pict>
              <v:rect id="矩形 30" o:spid="_x0000_s1026" o:spt="1" style="position:absolute;left:0pt;margin-left:234pt;margin-top:25.4pt;height:15.6pt;width:18pt;z-index:251663360;mso-width-relative:page;mso-height-relative:page;" fillcolor="#FFFFFF" filled="t" stroked="t" coordsize="21600,21600" o:gfxdata="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6CQNF1wAAAAkBAAAPAAAAAAAAAAEAIAAAACIA&#10;AABkcnMvZG93bnJldi54bWxQSwECFAAUAAAACACHTuJA0c3ChwoCAAA7BAAADgAAAAAAAAABACAA&#10;AAAmAQAAZHJzL2Uyb0RvYy54bWxQSwUGAAAAAAYABgBZAQAAogUAAAAA&#10;">
                <v:fill on="t" focussize="0,0"/>
                <v:stroke color="#000000" joinstyle="miter"/>
                <v:imagedata o:title=""/>
                <o:lock v:ext="edit" aspectratio="f"/>
              </v:rect>
            </w:pict>
          </mc:Fallback>
        </mc:AlternateContent>
      </w:r>
      <w:r>
        <w:rPr>
          <w:rFonts w:ascii="仿宋" w:hAnsi="仿宋" w:eastAsia="仿宋"/>
          <w:sz w:val="32"/>
          <w:szCs w:val="32"/>
        </w:rPr>
        <mc:AlternateContent>
          <mc:Choice Requires="wps">
            <w:drawing>
              <wp:anchor distT="0" distB="0" distL="114300" distR="114300" simplePos="0" relativeHeight="251668480" behindDoc="0" locked="0" layoutInCell="1" allowOverlap="1">
                <wp:simplePos x="0" y="0"/>
                <wp:positionH relativeFrom="column">
                  <wp:posOffset>2171700</wp:posOffset>
                </wp:positionH>
                <wp:positionV relativeFrom="paragraph">
                  <wp:posOffset>322580</wp:posOffset>
                </wp:positionV>
                <wp:extent cx="228600" cy="198120"/>
                <wp:effectExtent l="4445" t="4445" r="14605" b="6985"/>
                <wp:wrapNone/>
                <wp:docPr id="17" name="矩形 36"/>
                <wp:cNvGraphicFramePr/>
                <a:graphic xmlns:a="http://schemas.openxmlformats.org/drawingml/2006/main">
                  <a:graphicData uri="http://schemas.microsoft.com/office/word/2010/wordprocessingShape">
                    <wps:wsp>
                      <wps:cNvSpPr/>
                      <wps:spPr>
                        <a:xfrm>
                          <a:off x="0" y="0"/>
                          <a:ext cx="228600" cy="198120"/>
                        </a:xfrm>
                        <a:prstGeom prst="rect">
                          <a:avLst/>
                        </a:prstGeom>
                        <a:solidFill>
                          <a:srgbClr val="FFFFFF"/>
                        </a:solidFill>
                        <a:ln w="9525" cap="flat" cmpd="sng">
                          <a:solidFill>
                            <a:srgbClr val="000000"/>
                          </a:solidFill>
                          <a:prstDash val="solid"/>
                          <a:miter/>
                          <a:headEnd type="none" w="med" len="med"/>
                          <a:tailEnd type="none" w="med" len="med"/>
                        </a:ln>
                        <a:effectLst/>
                      </wps:spPr>
                      <wps:bodyPr wrap="square" upright="1"/>
                    </wps:wsp>
                  </a:graphicData>
                </a:graphic>
              </wp:anchor>
            </w:drawing>
          </mc:Choice>
          <mc:Fallback>
            <w:pict>
              <v:rect id="矩形 36" o:spid="_x0000_s1026" o:spt="1" style="position:absolute;left:0pt;margin-left:171pt;margin-top:25.4pt;height:15.6pt;width:18pt;z-index:251668480;mso-width-relative:page;mso-height-relative:page;" fillcolor="#FFFFFF" filled="t" stroked="t" coordsize="21600,21600" o:gfxdata="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lQaY/XAAAACQEAAA8AAAAAAAAAAQAgAAAA&#10;IgAAAGRycy9kb3ducmV2LnhtbFBLAQIUABQAAAAIAIdO4kAmCGGkDAIAADsEAAAOAAAAAAAAAAEA&#10;IAAAACYBAABkcnMvZTJvRG9jLnhtbFBLBQYAAAAABgAGAFkBAACkBQAAAAA=&#10;">
                <v:fill on="t" focussize="0,0"/>
                <v:stroke color="#000000" joinstyle="miter"/>
                <v:imagedata o:title=""/>
                <o:lock v:ext="edit" aspectratio="f"/>
              </v:rect>
            </w:pict>
          </mc:Fallback>
        </mc:AlternateContent>
      </w:r>
      <w:r>
        <w:rPr>
          <w:rFonts w:ascii="仿宋" w:hAnsi="仿宋" w:eastAsia="仿宋"/>
          <w:sz w:val="32"/>
          <w:szCs w:val="32"/>
        </w:rPr>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322580</wp:posOffset>
                </wp:positionV>
                <wp:extent cx="228600" cy="198120"/>
                <wp:effectExtent l="4445" t="4445" r="14605" b="6985"/>
                <wp:wrapNone/>
                <wp:docPr id="10" name="矩形 29"/>
                <wp:cNvGraphicFramePr/>
                <a:graphic xmlns:a="http://schemas.openxmlformats.org/drawingml/2006/main">
                  <a:graphicData uri="http://schemas.microsoft.com/office/word/2010/wordprocessingShape">
                    <wps:wsp>
                      <wps:cNvSpPr/>
                      <wps:spPr>
                        <a:xfrm>
                          <a:off x="0" y="0"/>
                          <a:ext cx="228600" cy="198120"/>
                        </a:xfrm>
                        <a:prstGeom prst="rect">
                          <a:avLst/>
                        </a:prstGeom>
                        <a:solidFill>
                          <a:srgbClr val="FFFFFF"/>
                        </a:solidFill>
                        <a:ln w="9525" cap="flat" cmpd="sng">
                          <a:solidFill>
                            <a:srgbClr val="000000"/>
                          </a:solidFill>
                          <a:prstDash val="solid"/>
                          <a:miter/>
                          <a:headEnd type="none" w="med" len="med"/>
                          <a:tailEnd type="none" w="med" len="med"/>
                        </a:ln>
                        <a:effectLst/>
                      </wps:spPr>
                      <wps:bodyPr wrap="square" upright="1"/>
                    </wps:wsp>
                  </a:graphicData>
                </a:graphic>
              </wp:anchor>
            </w:drawing>
          </mc:Choice>
          <mc:Fallback>
            <w:pict>
              <v:rect id="矩形 29" o:spid="_x0000_s1026" o:spt="1" style="position:absolute;left:0pt;margin-left:144pt;margin-top:25.4pt;height:15.6pt;width:18pt;z-index:251662336;mso-width-relative:page;mso-height-relative:page;" fillcolor="#FFFFFF" filled="t" stroked="t" coordsize="21600,21600" o:gfxdata="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sQ0M11gAAAAkBAAAPAAAAAAAAAAEAIAAAACIA&#10;AABkcnMvZG93bnJldi54bWxQSwECFAAUAAAACACHTuJAQhAgMwsCAAA7BAAADgAAAAAAAAABACAA&#10;AAAlAQAAZHJzL2Uyb0RvYy54bWxQSwUGAAAAAAYABgBZAQAAogUAAAAA&#10;">
                <v:fill on="t" focussize="0,0"/>
                <v:stroke color="#000000" joinstyle="miter"/>
                <v:imagedata o:title=""/>
                <o:lock v:ext="edit" aspectratio="f"/>
              </v:rect>
            </w:pict>
          </mc:Fallback>
        </mc:AlternateContent>
      </w:r>
      <w:r>
        <w:rPr>
          <w:rFonts w:ascii="仿宋" w:hAnsi="仿宋" w:eastAsia="仿宋"/>
          <w:sz w:val="32"/>
          <w:szCs w:val="32"/>
        </w:rPr>
        <mc:AlternateContent>
          <mc:Choice Requires="wps">
            <w:drawing>
              <wp:anchor distT="0" distB="0" distL="114300" distR="114300" simplePos="0" relativeHeight="251666432" behindDoc="0" locked="0" layoutInCell="1" allowOverlap="1">
                <wp:simplePos x="0" y="0"/>
                <wp:positionH relativeFrom="column">
                  <wp:posOffset>1143000</wp:posOffset>
                </wp:positionH>
                <wp:positionV relativeFrom="paragraph">
                  <wp:posOffset>322580</wp:posOffset>
                </wp:positionV>
                <wp:extent cx="228600" cy="198120"/>
                <wp:effectExtent l="4445" t="4445" r="14605" b="6985"/>
                <wp:wrapNone/>
                <wp:docPr id="14" name="矩形 33"/>
                <wp:cNvGraphicFramePr/>
                <a:graphic xmlns:a="http://schemas.openxmlformats.org/drawingml/2006/main">
                  <a:graphicData uri="http://schemas.microsoft.com/office/word/2010/wordprocessingShape">
                    <wps:wsp>
                      <wps:cNvSpPr/>
                      <wps:spPr>
                        <a:xfrm>
                          <a:off x="0" y="0"/>
                          <a:ext cx="228600" cy="198120"/>
                        </a:xfrm>
                        <a:prstGeom prst="rect">
                          <a:avLst/>
                        </a:prstGeom>
                        <a:solidFill>
                          <a:srgbClr val="FFFFFF"/>
                        </a:solidFill>
                        <a:ln w="9525" cap="flat" cmpd="sng">
                          <a:solidFill>
                            <a:srgbClr val="000000"/>
                          </a:solidFill>
                          <a:prstDash val="solid"/>
                          <a:miter/>
                          <a:headEnd type="none" w="med" len="med"/>
                          <a:tailEnd type="none" w="med" len="med"/>
                        </a:ln>
                        <a:effectLst/>
                      </wps:spPr>
                      <wps:bodyPr wrap="square" upright="1"/>
                    </wps:wsp>
                  </a:graphicData>
                </a:graphic>
              </wp:anchor>
            </w:drawing>
          </mc:Choice>
          <mc:Fallback>
            <w:pict>
              <v:rect id="矩形 33" o:spid="_x0000_s1026" o:spt="1" style="position:absolute;left:0pt;margin-left:90pt;margin-top:25.4pt;height:15.6pt;width:18pt;z-index:251666432;mso-width-relative:page;mso-height-relative:page;" fillcolor="#FFFFFF" filled="t" stroked="t" coordsize="21600,21600" o:gfxdata="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On0tCNYAAAAJAQAADwAAAAAAAAABACAAAAAi&#10;AAAAZHJzL2Rvd25yZXYueG1sUEsBAhQAFAAAAAgAh07iQAxwGKkMAgAAOwQAAA4AAAAAAAAAAQAg&#10;AAAAJQEAAGRycy9lMm9Eb2MueG1sUEsFBgAAAAAGAAYAWQEAAKMFAAAAAA==&#10;">
                <v:fill on="t" focussize="0,0"/>
                <v:stroke color="#000000" joinstyle="miter"/>
                <v:imagedata o:title=""/>
                <o:lock v:ext="edit" aspectratio="f"/>
              </v:rect>
            </w:pict>
          </mc:Fallback>
        </mc:AlternateContent>
      </w:r>
    </w:p>
    <w:p>
      <w:pPr>
        <w:tabs>
          <w:tab w:val="left" w:pos="840"/>
          <w:tab w:val="left" w:pos="1785"/>
          <w:tab w:val="left" w:pos="3570"/>
          <w:tab w:val="left" w:pos="3990"/>
        </w:tabs>
        <w:spacing w:line="560" w:lineRule="exact"/>
        <w:textAlignment w:val="baseline"/>
        <w:rPr>
          <w:rFonts w:ascii="仿宋" w:hAnsi="仿宋" w:eastAsia="仿宋"/>
          <w:sz w:val="32"/>
          <w:szCs w:val="32"/>
        </w:rPr>
      </w:pPr>
      <w:r>
        <w:rPr>
          <w:rFonts w:hint="eastAsia" w:ascii="仿宋" w:hAnsi="仿宋" w:eastAsia="仿宋"/>
          <w:sz w:val="32"/>
          <w:szCs w:val="32"/>
        </w:rPr>
        <w:t xml:space="preserve">    └─┬─┘    └┬┘　    └─┬──┘ </w:t>
      </w:r>
    </w:p>
    <w:p>
      <w:pPr>
        <w:snapToGrid w:val="0"/>
        <w:spacing w:line="560" w:lineRule="exact"/>
        <w:rPr>
          <w:rFonts w:ascii="仿宋_GB2312" w:hAnsi="仿宋" w:eastAsia="仿宋_GB2312"/>
          <w:sz w:val="32"/>
          <w:szCs w:val="32"/>
        </w:rPr>
      </w:pPr>
      <w:r>
        <w:rPr>
          <w:rFonts w:hint="eastAsia" w:ascii="仿宋" w:hAnsi="仿宋" w:eastAsia="仿宋"/>
          <w:sz w:val="32"/>
          <w:szCs w:val="32"/>
        </w:rPr>
        <w:t xml:space="preserve">     </w:t>
      </w:r>
      <w:r>
        <w:rPr>
          <w:rFonts w:hint="eastAsia" w:ascii="仿宋_GB2312" w:hAnsi="仿宋" w:eastAsia="仿宋_GB2312"/>
          <w:sz w:val="32"/>
          <w:szCs w:val="32"/>
        </w:rPr>
        <w:t>地区代码    科类代码       考生序号</w:t>
      </w:r>
    </w:p>
    <w:p>
      <w:pPr>
        <w:snapToGrid w:val="0"/>
        <w:spacing w:line="560" w:lineRule="exact"/>
        <w:rPr>
          <w:rFonts w:ascii="仿宋_GB2312" w:hAnsi="仿宋" w:eastAsia="仿宋_GB2312"/>
          <w:sz w:val="32"/>
          <w:szCs w:val="32"/>
        </w:rPr>
      </w:pPr>
    </w:p>
    <w:p>
      <w:pPr>
        <w:snapToGrid w:val="0"/>
        <w:spacing w:line="560" w:lineRule="exact"/>
        <w:rPr>
          <w:rFonts w:ascii="仿宋" w:hAnsi="仿宋" w:eastAsia="仿宋"/>
          <w:sz w:val="32"/>
          <w:szCs w:val="32"/>
        </w:rPr>
      </w:pPr>
    </w:p>
    <w:p>
      <w:pPr>
        <w:snapToGrid w:val="0"/>
        <w:spacing w:line="560" w:lineRule="exact"/>
        <w:textAlignment w:val="baseline"/>
        <w:rPr>
          <w:rFonts w:ascii="黑体" w:hAnsi="黑体" w:eastAsia="黑体" w:cs="方正仿宋简体"/>
          <w:bCs/>
          <w:sz w:val="32"/>
          <w:szCs w:val="32"/>
        </w:rPr>
      </w:pPr>
    </w:p>
    <w:p>
      <w:pPr>
        <w:snapToGrid w:val="0"/>
        <w:spacing w:line="560" w:lineRule="exact"/>
        <w:textAlignment w:val="baseline"/>
        <w:rPr>
          <w:rFonts w:ascii="黑体" w:hAnsi="黑体" w:eastAsia="黑体" w:cs="方正仿宋简体"/>
          <w:bCs/>
          <w:sz w:val="32"/>
          <w:szCs w:val="32"/>
        </w:rPr>
      </w:pPr>
    </w:p>
    <w:p>
      <w:pPr>
        <w:snapToGrid w:val="0"/>
        <w:spacing w:line="560" w:lineRule="exact"/>
        <w:textAlignment w:val="baseline"/>
        <w:rPr>
          <w:rFonts w:ascii="黑体" w:hAnsi="黑体" w:eastAsia="黑体" w:cs="方正仿宋简体"/>
          <w:bCs/>
          <w:sz w:val="32"/>
          <w:szCs w:val="32"/>
        </w:rPr>
      </w:pPr>
    </w:p>
    <w:p>
      <w:pPr>
        <w:snapToGrid w:val="0"/>
        <w:spacing w:line="560" w:lineRule="exact"/>
        <w:textAlignment w:val="baseline"/>
        <w:rPr>
          <w:rFonts w:ascii="黑体" w:hAnsi="黑体" w:eastAsia="黑体" w:cs="方正仿宋简体"/>
          <w:bCs/>
          <w:sz w:val="32"/>
          <w:szCs w:val="32"/>
        </w:rPr>
      </w:pPr>
    </w:p>
    <w:p>
      <w:pPr>
        <w:widowControl/>
        <w:jc w:val="left"/>
        <w:rPr>
          <w:rFonts w:ascii="黑体" w:hAnsi="黑体" w:eastAsia="黑体" w:cs="方正仿宋简体"/>
          <w:bCs/>
          <w:sz w:val="32"/>
          <w:szCs w:val="32"/>
        </w:rPr>
      </w:pPr>
    </w:p>
    <w:p>
      <w:pPr>
        <w:widowControl/>
        <w:jc w:val="left"/>
        <w:rPr>
          <w:rFonts w:ascii="黑体" w:hAnsi="黑体" w:eastAsia="黑体" w:cs="方正仿宋简体"/>
          <w:bCs/>
          <w:sz w:val="32"/>
          <w:szCs w:val="32"/>
        </w:rPr>
      </w:pPr>
    </w:p>
    <w:p>
      <w:pPr>
        <w:widowControl/>
        <w:jc w:val="left"/>
        <w:rPr>
          <w:rFonts w:ascii="黑体" w:hAnsi="黑体" w:eastAsia="黑体" w:cs="方正仿宋简体"/>
          <w:bCs/>
          <w:sz w:val="32"/>
          <w:szCs w:val="32"/>
        </w:rPr>
      </w:pPr>
    </w:p>
    <w:p>
      <w:pPr>
        <w:widowControl/>
        <w:jc w:val="left"/>
        <w:rPr>
          <w:rFonts w:ascii="黑体" w:hAnsi="黑体" w:eastAsia="黑体" w:cs="方正仿宋简体"/>
          <w:bCs/>
          <w:sz w:val="32"/>
          <w:szCs w:val="32"/>
        </w:rPr>
      </w:pPr>
    </w:p>
    <w:p>
      <w:pPr>
        <w:widowControl/>
        <w:jc w:val="left"/>
        <w:rPr>
          <w:rFonts w:ascii="黑体" w:hAnsi="黑体" w:eastAsia="黑体" w:cs="方正仿宋简体"/>
          <w:bCs/>
          <w:sz w:val="32"/>
          <w:szCs w:val="32"/>
        </w:rPr>
      </w:pPr>
    </w:p>
    <w:p>
      <w:pPr>
        <w:widowControl/>
        <w:jc w:val="left"/>
        <w:rPr>
          <w:rFonts w:ascii="黑体" w:hAnsi="黑体" w:eastAsia="黑体" w:cs="方正仿宋简体"/>
          <w:bCs/>
          <w:sz w:val="32"/>
          <w:szCs w:val="32"/>
        </w:rPr>
      </w:pPr>
    </w:p>
    <w:p>
      <w:pPr>
        <w:widowControl/>
        <w:jc w:val="left"/>
        <w:rPr>
          <w:rFonts w:ascii="黑体" w:hAnsi="黑体" w:eastAsia="黑体" w:cs="方正仿宋简体"/>
          <w:bCs/>
          <w:sz w:val="32"/>
          <w:szCs w:val="32"/>
        </w:rPr>
      </w:pPr>
    </w:p>
    <w:p>
      <w:pPr>
        <w:snapToGrid w:val="0"/>
        <w:spacing w:line="560" w:lineRule="exact"/>
        <w:textAlignment w:val="baseline"/>
        <w:rPr>
          <w:rFonts w:ascii="黑体" w:hAnsi="黑体" w:eastAsia="黑体" w:cs="方正仿宋简体"/>
          <w:bCs/>
          <w:sz w:val="32"/>
          <w:szCs w:val="32"/>
        </w:rPr>
      </w:pPr>
      <w:r>
        <w:rPr>
          <w:rFonts w:hint="eastAsia" w:ascii="黑体" w:hAnsi="黑体" w:eastAsia="黑体" w:cs="方正仿宋简体"/>
          <w:bCs/>
          <w:sz w:val="32"/>
          <w:szCs w:val="32"/>
        </w:rPr>
        <w:t>附件2</w:t>
      </w:r>
    </w:p>
    <w:p>
      <w:pPr>
        <w:snapToGrid w:val="0"/>
        <w:spacing w:after="312" w:afterLines="100" w:line="560" w:lineRule="exact"/>
        <w:jc w:val="center"/>
        <w:textAlignment w:val="baseline"/>
        <w:rPr>
          <w:rFonts w:ascii="仿宋" w:hAnsi="仿宋" w:eastAsia="仿宋" w:cs="方正仿宋简体"/>
          <w:sz w:val="44"/>
          <w:szCs w:val="44"/>
        </w:rPr>
      </w:pPr>
      <w:r>
        <w:rPr>
          <w:rFonts w:hint="eastAsia" w:ascii="方正小标宋简体" w:hAnsi="华文中宋" w:eastAsia="方正小标宋简体" w:cs="方正小标宋简体"/>
          <w:sz w:val="44"/>
          <w:szCs w:val="44"/>
        </w:rPr>
        <w:t>“专升本”毕业院校名称及代码表</w:t>
      </w:r>
    </w:p>
    <w:tbl>
      <w:tblPr>
        <w:tblStyle w:val="11"/>
        <w:tblW w:w="730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60"/>
        <w:gridCol w:w="1701"/>
        <w:gridCol w:w="59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序号</w:t>
            </w:r>
          </w:p>
        </w:tc>
        <w:tc>
          <w:tcPr>
            <w:tcW w:w="1701" w:type="dxa"/>
            <w:shd w:val="clear" w:color="auto" w:fill="auto"/>
            <w:noWrap/>
            <w:vAlign w:val="bottom"/>
          </w:tcPr>
          <w:p>
            <w:pPr>
              <w:widowControl/>
              <w:jc w:val="center"/>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代码</w:t>
            </w:r>
          </w:p>
        </w:tc>
        <w:tc>
          <w:tcPr>
            <w:tcW w:w="5954" w:type="dxa"/>
            <w:shd w:val="clear" w:color="auto" w:fill="auto"/>
            <w:noWrap/>
            <w:vAlign w:val="bottom"/>
          </w:tcPr>
          <w:p>
            <w:pPr>
              <w:widowControl/>
              <w:jc w:val="center"/>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院校名称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10667</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安顺学院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9"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12821</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安顺职业技术学院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14648</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毕节工业职业技术学院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14499</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毕节医学高等专科学校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14538</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毕节幼儿师范高等专科学校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14198</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毕节职业技术学院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14083</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贵阳护理职业学院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10976</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贵阳学院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14469</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贵阳幼儿师范高等专科学校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14129</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贵阳职业技术学院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10671</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贵州财经大学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12850</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贵州城市职业学院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13</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14580</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贵州电子科技职业学院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14578</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贵州电子商务职业技术学院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12336</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贵州电子信息职业技术学院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16</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14558</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贵州工程职业学院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17</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14559</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贵州工贸职业学院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18</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14412</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贵州工商职业学院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19</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13052</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贵州工业职业技术学院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50963</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贵州航空职业技术学院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21</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12223</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贵州航天职业技术学院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14617</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贵州护理职业技术学院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23</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14516</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贵州建设职业技术学院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14614</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贵州健康职业学院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25</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12222</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贵州交通职业技术学院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26</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14616</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贵州经贸职业技术学院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27</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12107</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贵州警察学院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28</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14549</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贵州农业职业学院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29</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13818</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贵州轻工职业技术学院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30</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11731</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贵州商学院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31</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14371</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贵州盛华职业学院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32</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14615</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贵州食品工程职业学院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33</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14577</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贵州水利水电职业技术学院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34</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14579</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贵州应用技术职业学院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35</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14252</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贵州职业技术学院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36</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14613</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贵州装备制造职业学院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37</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10669</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凯里学院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38</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10977</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六盘水师范学院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39</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14630</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六盘水幼儿师范高等专科学校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40</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13054</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六盘水职业技术学院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41</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12822</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黔东南民族职业技术学院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42</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11663</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黔南民族医学高等专科学校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43</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14497</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黔南民族幼儿师范高等专科学校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44</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12823</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黔南民族职业技术学院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45</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13817</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黔西南民族职业技术学院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46</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14470</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铜仁幼儿师范高等专科学校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47</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13055</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铜仁职业技术学院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48</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10666</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兴义民族师范学院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49</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10664</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遵义师范学院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50</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14011</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遵义医药高等专科学校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60"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51</w:t>
            </w:r>
          </w:p>
        </w:tc>
        <w:tc>
          <w:tcPr>
            <w:tcW w:w="1701"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12824</w:t>
            </w:r>
          </w:p>
        </w:tc>
        <w:tc>
          <w:tcPr>
            <w:tcW w:w="5954" w:type="dxa"/>
            <w:shd w:val="clear" w:color="auto" w:fill="auto"/>
            <w:noWrap/>
            <w:vAlign w:val="bottom"/>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遵义职业技术学院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5954" w:type="dxa"/>
            <w:gridSpan w:val="3"/>
            <w:shd w:val="clear" w:color="auto" w:fill="auto"/>
            <w:noWrap/>
            <w:vAlign w:val="bottom"/>
          </w:tcPr>
          <w:p>
            <w:pPr>
              <w:widowControl/>
              <w:ind w:firstLine="472" w:firstLineChars="147"/>
              <w:jc w:val="center"/>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备  注：毕业院校代码为院校国标码。</w:t>
            </w:r>
          </w:p>
        </w:tc>
      </w:tr>
    </w:tbl>
    <w:p>
      <w:pPr>
        <w:widowControl/>
        <w:snapToGrid w:val="0"/>
        <w:spacing w:line="560" w:lineRule="exact"/>
        <w:jc w:val="center"/>
        <w:textAlignment w:val="baseline"/>
        <w:rPr>
          <w:rFonts w:hint="eastAsia" w:ascii="仿宋_GB2312" w:hAnsi="仿宋_GB2312" w:eastAsia="仿宋_GB2312" w:cs="仿宋_GB2312"/>
          <w:sz w:val="32"/>
          <w:szCs w:val="32"/>
        </w:rPr>
      </w:pPr>
    </w:p>
    <w:p>
      <w:pPr>
        <w:widowControl/>
        <w:snapToGrid w:val="0"/>
        <w:spacing w:line="560" w:lineRule="exact"/>
        <w:jc w:val="left"/>
        <w:textAlignment w:val="baseline"/>
        <w:rPr>
          <w:rFonts w:ascii="仿宋" w:hAnsi="仿宋" w:eastAsia="仿宋" w:cs="方正仿宋简体"/>
          <w:sz w:val="32"/>
          <w:szCs w:val="32"/>
        </w:rPr>
      </w:pPr>
    </w:p>
    <w:p>
      <w:pPr>
        <w:widowControl/>
        <w:snapToGrid w:val="0"/>
        <w:spacing w:line="560" w:lineRule="exact"/>
        <w:jc w:val="left"/>
        <w:textAlignment w:val="baseline"/>
        <w:rPr>
          <w:rFonts w:ascii="仿宋" w:hAnsi="仿宋" w:eastAsia="仿宋" w:cs="方正仿宋简体"/>
          <w:sz w:val="32"/>
          <w:szCs w:val="32"/>
        </w:rPr>
      </w:pPr>
    </w:p>
    <w:p>
      <w:pPr>
        <w:widowControl/>
        <w:snapToGrid w:val="0"/>
        <w:spacing w:line="560" w:lineRule="exact"/>
        <w:jc w:val="left"/>
        <w:textAlignment w:val="baseline"/>
        <w:rPr>
          <w:rFonts w:ascii="仿宋" w:hAnsi="仿宋" w:eastAsia="仿宋" w:cs="方正仿宋简体"/>
          <w:sz w:val="32"/>
          <w:szCs w:val="32"/>
        </w:rPr>
      </w:pPr>
    </w:p>
    <w:p>
      <w:pPr>
        <w:widowControl/>
        <w:snapToGrid w:val="0"/>
        <w:spacing w:line="560" w:lineRule="exact"/>
        <w:jc w:val="left"/>
        <w:textAlignment w:val="baseline"/>
        <w:rPr>
          <w:rFonts w:ascii="仿宋" w:hAnsi="仿宋" w:eastAsia="仿宋" w:cs="方正仿宋简体"/>
          <w:sz w:val="32"/>
          <w:szCs w:val="32"/>
        </w:rPr>
      </w:pPr>
    </w:p>
    <w:p>
      <w:pPr>
        <w:widowControl/>
        <w:snapToGrid w:val="0"/>
        <w:spacing w:line="560" w:lineRule="exact"/>
        <w:jc w:val="left"/>
        <w:textAlignment w:val="baseline"/>
        <w:rPr>
          <w:rFonts w:ascii="仿宋" w:hAnsi="仿宋" w:eastAsia="仿宋" w:cs="方正仿宋简体"/>
          <w:sz w:val="32"/>
          <w:szCs w:val="32"/>
        </w:rPr>
      </w:pPr>
    </w:p>
    <w:p>
      <w:pPr>
        <w:rPr>
          <w:rFonts w:ascii="黑体" w:hAnsi="黑体" w:eastAsia="黑体" w:cs="方正仿宋简体"/>
          <w:bCs/>
          <w:color w:val="000000"/>
          <w:sz w:val="32"/>
          <w:szCs w:val="32"/>
        </w:rPr>
      </w:pPr>
      <w:r>
        <w:rPr>
          <w:rFonts w:hint="eastAsia" w:ascii="黑体" w:hAnsi="黑体" w:eastAsia="黑体" w:cs="方正仿宋简体"/>
          <w:bCs/>
          <w:color w:val="000000"/>
          <w:sz w:val="32"/>
          <w:szCs w:val="32"/>
        </w:rPr>
        <w:t>附件3</w:t>
      </w:r>
    </w:p>
    <w:tbl>
      <w:tblPr>
        <w:tblStyle w:val="11"/>
        <w:tblW w:w="9035" w:type="dxa"/>
        <w:jc w:val="center"/>
        <w:tblLayout w:type="fixed"/>
        <w:tblCellMar>
          <w:top w:w="0" w:type="dxa"/>
          <w:left w:w="108" w:type="dxa"/>
          <w:bottom w:w="0" w:type="dxa"/>
          <w:right w:w="108" w:type="dxa"/>
        </w:tblCellMar>
      </w:tblPr>
      <w:tblGrid>
        <w:gridCol w:w="1547"/>
        <w:gridCol w:w="1409"/>
        <w:gridCol w:w="1592"/>
        <w:gridCol w:w="1363"/>
        <w:gridCol w:w="1576"/>
        <w:gridCol w:w="1548"/>
      </w:tblGrid>
      <w:tr>
        <w:tblPrEx>
          <w:tblCellMar>
            <w:top w:w="0" w:type="dxa"/>
            <w:left w:w="108" w:type="dxa"/>
            <w:bottom w:w="0" w:type="dxa"/>
            <w:right w:w="108" w:type="dxa"/>
          </w:tblCellMar>
        </w:tblPrEx>
        <w:trPr>
          <w:trHeight w:val="851" w:hRule="exact"/>
          <w:jc w:val="center"/>
        </w:trPr>
        <w:tc>
          <w:tcPr>
            <w:tcW w:w="9035" w:type="dxa"/>
            <w:gridSpan w:val="6"/>
          </w:tcPr>
          <w:p>
            <w:pPr>
              <w:autoSpaceDN w:val="0"/>
              <w:jc w:val="center"/>
              <w:textAlignment w:val="center"/>
              <w:rPr>
                <w:rFonts w:ascii="方正小标宋简体" w:hAnsi="仿宋" w:eastAsia="方正小标宋简体" w:cs="方正小标宋简体"/>
                <w:color w:val="000000"/>
                <w:sz w:val="44"/>
                <w:szCs w:val="44"/>
              </w:rPr>
            </w:pPr>
            <w:r>
              <w:rPr>
                <w:rFonts w:hint="eastAsia" w:ascii="方正小标宋简体" w:hAnsi="仿宋" w:eastAsia="方正小标宋简体" w:cs="方正小标宋简体"/>
                <w:color w:val="000000"/>
                <w:sz w:val="44"/>
                <w:szCs w:val="44"/>
              </w:rPr>
              <w:t>“专升本”地区代码</w:t>
            </w:r>
          </w:p>
          <w:p>
            <w:pPr>
              <w:autoSpaceDN w:val="0"/>
              <w:spacing w:line="300" w:lineRule="exact"/>
              <w:textAlignment w:val="center"/>
              <w:rPr>
                <w:rFonts w:ascii="方正小标宋简体" w:hAnsi="仿宋" w:eastAsia="方正小标宋简体"/>
                <w:color w:val="000000"/>
                <w:sz w:val="36"/>
                <w:szCs w:val="36"/>
              </w:rPr>
            </w:pPr>
          </w:p>
        </w:tc>
      </w:tr>
      <w:tr>
        <w:tblPrEx>
          <w:tblCellMar>
            <w:top w:w="0" w:type="dxa"/>
            <w:left w:w="108" w:type="dxa"/>
            <w:bottom w:w="0" w:type="dxa"/>
            <w:right w:w="108" w:type="dxa"/>
          </w:tblCellMar>
        </w:tblPrEx>
        <w:trPr>
          <w:trHeight w:val="873" w:hRule="atLeast"/>
          <w:jc w:val="center"/>
        </w:trPr>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名</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b/>
                <w:color w:val="000000"/>
                <w:sz w:val="32"/>
                <w:szCs w:val="32"/>
              </w:rPr>
              <w:t>称</w:t>
            </w:r>
          </w:p>
        </w:tc>
        <w:tc>
          <w:tcPr>
            <w:tcW w:w="14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代</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b/>
                <w:color w:val="000000"/>
                <w:sz w:val="32"/>
                <w:szCs w:val="32"/>
              </w:rPr>
              <w:t>码</w:t>
            </w:r>
          </w:p>
        </w:tc>
        <w:tc>
          <w:tcPr>
            <w:tcW w:w="15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名</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b/>
                <w:color w:val="000000"/>
                <w:sz w:val="32"/>
                <w:szCs w:val="32"/>
              </w:rPr>
              <w:t>称</w:t>
            </w:r>
          </w:p>
        </w:tc>
        <w:tc>
          <w:tcPr>
            <w:tcW w:w="13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代</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b/>
                <w:color w:val="000000"/>
                <w:sz w:val="32"/>
                <w:szCs w:val="32"/>
              </w:rPr>
              <w:t>码</w:t>
            </w:r>
          </w:p>
        </w:tc>
        <w:tc>
          <w:tcPr>
            <w:tcW w:w="157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名</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b/>
                <w:color w:val="000000"/>
                <w:sz w:val="32"/>
                <w:szCs w:val="32"/>
              </w:rPr>
              <w:t>称</w:t>
            </w:r>
          </w:p>
        </w:tc>
        <w:tc>
          <w:tcPr>
            <w:tcW w:w="154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代</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b/>
                <w:color w:val="000000"/>
                <w:sz w:val="32"/>
                <w:szCs w:val="32"/>
              </w:rPr>
              <w:t>码</w:t>
            </w:r>
          </w:p>
        </w:tc>
      </w:tr>
      <w:tr>
        <w:tblPrEx>
          <w:tblCellMar>
            <w:top w:w="0" w:type="dxa"/>
            <w:left w:w="108" w:type="dxa"/>
            <w:bottom w:w="0" w:type="dxa"/>
            <w:right w:w="108" w:type="dxa"/>
          </w:tblCellMar>
        </w:tblPrEx>
        <w:trPr>
          <w:trHeight w:val="873" w:hRule="atLeast"/>
          <w:jc w:val="center"/>
        </w:trPr>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贵阳市</w:t>
            </w:r>
          </w:p>
        </w:tc>
        <w:tc>
          <w:tcPr>
            <w:tcW w:w="14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199</w:t>
            </w:r>
          </w:p>
        </w:tc>
        <w:tc>
          <w:tcPr>
            <w:tcW w:w="15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毕节市</w:t>
            </w:r>
          </w:p>
        </w:tc>
        <w:tc>
          <w:tcPr>
            <w:tcW w:w="13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499</w:t>
            </w:r>
          </w:p>
        </w:tc>
        <w:tc>
          <w:tcPr>
            <w:tcW w:w="157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黔南州</w:t>
            </w:r>
          </w:p>
        </w:tc>
        <w:tc>
          <w:tcPr>
            <w:tcW w:w="154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799</w:t>
            </w:r>
          </w:p>
        </w:tc>
      </w:tr>
      <w:tr>
        <w:tblPrEx>
          <w:tblCellMar>
            <w:top w:w="0" w:type="dxa"/>
            <w:left w:w="108" w:type="dxa"/>
            <w:bottom w:w="0" w:type="dxa"/>
            <w:right w:w="108" w:type="dxa"/>
          </w:tblCellMar>
        </w:tblPrEx>
        <w:trPr>
          <w:trHeight w:val="873" w:hRule="atLeast"/>
          <w:jc w:val="center"/>
        </w:trPr>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遵义市</w:t>
            </w:r>
          </w:p>
        </w:tc>
        <w:tc>
          <w:tcPr>
            <w:tcW w:w="14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299</w:t>
            </w:r>
          </w:p>
        </w:tc>
        <w:tc>
          <w:tcPr>
            <w:tcW w:w="15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铜仁市</w:t>
            </w:r>
          </w:p>
        </w:tc>
        <w:tc>
          <w:tcPr>
            <w:tcW w:w="13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599</w:t>
            </w:r>
          </w:p>
        </w:tc>
        <w:tc>
          <w:tcPr>
            <w:tcW w:w="157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黔东南州</w:t>
            </w:r>
          </w:p>
        </w:tc>
        <w:tc>
          <w:tcPr>
            <w:tcW w:w="154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899</w:t>
            </w:r>
          </w:p>
        </w:tc>
      </w:tr>
      <w:tr>
        <w:tblPrEx>
          <w:tblCellMar>
            <w:top w:w="0" w:type="dxa"/>
            <w:left w:w="108" w:type="dxa"/>
            <w:bottom w:w="0" w:type="dxa"/>
            <w:right w:w="108" w:type="dxa"/>
          </w:tblCellMar>
        </w:tblPrEx>
        <w:trPr>
          <w:trHeight w:val="887" w:hRule="atLeast"/>
          <w:jc w:val="center"/>
        </w:trPr>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安顺市</w:t>
            </w:r>
          </w:p>
        </w:tc>
        <w:tc>
          <w:tcPr>
            <w:tcW w:w="14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399</w:t>
            </w:r>
          </w:p>
        </w:tc>
        <w:tc>
          <w:tcPr>
            <w:tcW w:w="15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六盘水市</w:t>
            </w:r>
          </w:p>
        </w:tc>
        <w:tc>
          <w:tcPr>
            <w:tcW w:w="13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699</w:t>
            </w:r>
          </w:p>
        </w:tc>
        <w:tc>
          <w:tcPr>
            <w:tcW w:w="157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黔西南州</w:t>
            </w:r>
          </w:p>
        </w:tc>
        <w:tc>
          <w:tcPr>
            <w:tcW w:w="154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999</w:t>
            </w:r>
          </w:p>
        </w:tc>
      </w:tr>
    </w:tbl>
    <w:p>
      <w:pPr>
        <w:tabs>
          <w:tab w:val="left" w:pos="7560"/>
        </w:tabs>
        <w:spacing w:line="460" w:lineRule="exact"/>
        <w:textAlignment w:val="baseline"/>
        <w:rPr>
          <w:rFonts w:ascii="仿宋_GB2312" w:hAnsi="宋体" w:eastAsia="仿宋_GB2312"/>
          <w:b/>
          <w:color w:val="000000"/>
          <w:sz w:val="28"/>
          <w:szCs w:val="28"/>
        </w:rPr>
      </w:pPr>
    </w:p>
    <w:p>
      <w:pPr>
        <w:tabs>
          <w:tab w:val="left" w:pos="7560"/>
        </w:tabs>
        <w:spacing w:line="460" w:lineRule="exact"/>
        <w:textAlignment w:val="baseline"/>
        <w:rPr>
          <w:rFonts w:ascii="仿宋_GB2312" w:hAnsi="宋体" w:eastAsia="仿宋_GB2312"/>
          <w:b/>
          <w:color w:val="000000"/>
          <w:sz w:val="28"/>
          <w:szCs w:val="28"/>
        </w:rPr>
      </w:pPr>
    </w:p>
    <w:p>
      <w:pPr>
        <w:tabs>
          <w:tab w:val="left" w:pos="7560"/>
        </w:tabs>
        <w:spacing w:line="460" w:lineRule="exact"/>
        <w:textAlignment w:val="baseline"/>
        <w:rPr>
          <w:rFonts w:ascii="仿宋_GB2312" w:hAnsi="宋体" w:eastAsia="仿宋_GB2312"/>
          <w:b/>
          <w:color w:val="000000"/>
          <w:sz w:val="28"/>
          <w:szCs w:val="28"/>
        </w:rPr>
      </w:pPr>
    </w:p>
    <w:p>
      <w:pPr>
        <w:tabs>
          <w:tab w:val="left" w:pos="7560"/>
        </w:tabs>
        <w:spacing w:line="460" w:lineRule="exact"/>
        <w:textAlignment w:val="baseline"/>
        <w:rPr>
          <w:rFonts w:ascii="仿宋_GB2312" w:hAnsi="宋体" w:eastAsia="仿宋_GB2312"/>
          <w:b/>
          <w:color w:val="000000"/>
          <w:sz w:val="28"/>
          <w:szCs w:val="28"/>
        </w:rPr>
      </w:pPr>
    </w:p>
    <w:p>
      <w:pPr>
        <w:tabs>
          <w:tab w:val="left" w:pos="7560"/>
        </w:tabs>
        <w:spacing w:line="460" w:lineRule="exact"/>
        <w:textAlignment w:val="baseline"/>
        <w:rPr>
          <w:rFonts w:ascii="仿宋_GB2312" w:hAnsi="宋体" w:eastAsia="仿宋_GB2312"/>
          <w:b/>
          <w:color w:val="000000"/>
          <w:sz w:val="28"/>
          <w:szCs w:val="28"/>
        </w:rPr>
      </w:pPr>
    </w:p>
    <w:p>
      <w:pPr>
        <w:tabs>
          <w:tab w:val="left" w:pos="7560"/>
        </w:tabs>
        <w:spacing w:line="460" w:lineRule="exact"/>
        <w:textAlignment w:val="baseline"/>
        <w:rPr>
          <w:rFonts w:ascii="仿宋_GB2312" w:hAnsi="宋体" w:eastAsia="仿宋_GB2312"/>
          <w:b/>
          <w:color w:val="000000"/>
          <w:sz w:val="28"/>
          <w:szCs w:val="28"/>
        </w:rPr>
      </w:pPr>
    </w:p>
    <w:p>
      <w:pPr>
        <w:tabs>
          <w:tab w:val="left" w:pos="7560"/>
        </w:tabs>
        <w:spacing w:line="460" w:lineRule="exact"/>
        <w:textAlignment w:val="baseline"/>
        <w:rPr>
          <w:rFonts w:ascii="仿宋_GB2312" w:hAnsi="宋体" w:eastAsia="仿宋_GB2312"/>
          <w:b/>
          <w:color w:val="000000"/>
          <w:sz w:val="28"/>
          <w:szCs w:val="28"/>
        </w:rPr>
      </w:pPr>
    </w:p>
    <w:p>
      <w:pPr>
        <w:tabs>
          <w:tab w:val="left" w:pos="7560"/>
        </w:tabs>
        <w:spacing w:line="460" w:lineRule="exact"/>
        <w:textAlignment w:val="baseline"/>
        <w:rPr>
          <w:rFonts w:ascii="仿宋_GB2312" w:hAnsi="宋体" w:eastAsia="仿宋_GB2312"/>
          <w:b/>
          <w:color w:val="000000"/>
          <w:sz w:val="28"/>
          <w:szCs w:val="28"/>
        </w:rPr>
      </w:pPr>
    </w:p>
    <w:p>
      <w:pPr>
        <w:tabs>
          <w:tab w:val="left" w:pos="7560"/>
        </w:tabs>
        <w:spacing w:line="460" w:lineRule="exact"/>
        <w:textAlignment w:val="baseline"/>
        <w:rPr>
          <w:rFonts w:ascii="仿宋_GB2312" w:hAnsi="宋体" w:eastAsia="仿宋_GB2312"/>
          <w:b/>
          <w:color w:val="000000"/>
          <w:sz w:val="28"/>
          <w:szCs w:val="28"/>
        </w:rPr>
      </w:pPr>
    </w:p>
    <w:p>
      <w:pPr>
        <w:tabs>
          <w:tab w:val="left" w:pos="7560"/>
        </w:tabs>
        <w:spacing w:line="460" w:lineRule="exact"/>
        <w:textAlignment w:val="baseline"/>
        <w:rPr>
          <w:rFonts w:ascii="仿宋_GB2312" w:hAnsi="宋体" w:eastAsia="仿宋_GB2312"/>
          <w:b/>
          <w:color w:val="000000"/>
          <w:sz w:val="28"/>
          <w:szCs w:val="28"/>
        </w:rPr>
      </w:pPr>
    </w:p>
    <w:p>
      <w:pPr>
        <w:tabs>
          <w:tab w:val="left" w:pos="7560"/>
        </w:tabs>
        <w:spacing w:line="460" w:lineRule="exact"/>
        <w:textAlignment w:val="baseline"/>
        <w:rPr>
          <w:rFonts w:ascii="仿宋_GB2312" w:hAnsi="宋体" w:eastAsia="仿宋_GB2312"/>
          <w:b/>
          <w:color w:val="000000"/>
          <w:sz w:val="28"/>
          <w:szCs w:val="28"/>
        </w:rPr>
      </w:pPr>
    </w:p>
    <w:p>
      <w:pPr>
        <w:tabs>
          <w:tab w:val="left" w:pos="7560"/>
        </w:tabs>
        <w:spacing w:line="460" w:lineRule="exact"/>
        <w:textAlignment w:val="baseline"/>
        <w:rPr>
          <w:rFonts w:ascii="仿宋_GB2312" w:hAnsi="宋体" w:eastAsia="仿宋_GB2312"/>
          <w:b/>
          <w:color w:val="000000"/>
          <w:sz w:val="28"/>
          <w:szCs w:val="28"/>
        </w:rPr>
      </w:pPr>
    </w:p>
    <w:p>
      <w:pPr>
        <w:tabs>
          <w:tab w:val="left" w:pos="7560"/>
        </w:tabs>
        <w:spacing w:line="460" w:lineRule="exact"/>
        <w:textAlignment w:val="baseline"/>
        <w:rPr>
          <w:rFonts w:ascii="仿宋_GB2312" w:hAnsi="宋体" w:eastAsia="仿宋_GB2312"/>
          <w:b/>
          <w:color w:val="000000"/>
          <w:sz w:val="28"/>
          <w:szCs w:val="28"/>
        </w:rPr>
      </w:pPr>
    </w:p>
    <w:p>
      <w:pPr>
        <w:tabs>
          <w:tab w:val="left" w:pos="7560"/>
        </w:tabs>
        <w:spacing w:line="460" w:lineRule="exact"/>
        <w:textAlignment w:val="baseline"/>
        <w:rPr>
          <w:rFonts w:ascii="仿宋_GB2312" w:hAnsi="宋体" w:eastAsia="仿宋_GB2312"/>
          <w:b/>
          <w:color w:val="000000"/>
          <w:sz w:val="28"/>
          <w:szCs w:val="28"/>
        </w:rPr>
        <w:sectPr>
          <w:footerReference r:id="rId10" w:type="first"/>
          <w:footerReference r:id="rId9" w:type="default"/>
          <w:pgSz w:w="11906" w:h="16838"/>
          <w:pgMar w:top="1985" w:right="1474" w:bottom="1588" w:left="1474" w:header="851" w:footer="992" w:gutter="0"/>
          <w:pgNumType w:fmt="numberInDash"/>
          <w:cols w:space="720" w:num="1"/>
          <w:docGrid w:type="lines" w:linePitch="312" w:charSpace="0"/>
        </w:sectPr>
      </w:pPr>
    </w:p>
    <w:p>
      <w:pPr>
        <w:tabs>
          <w:tab w:val="left" w:pos="7560"/>
        </w:tabs>
        <w:spacing w:line="460" w:lineRule="exact"/>
        <w:textAlignment w:val="baseline"/>
        <w:rPr>
          <w:rFonts w:ascii="黑体" w:hAnsi="黑体" w:eastAsia="黑体"/>
          <w:color w:val="000000"/>
          <w:sz w:val="44"/>
          <w:szCs w:val="44"/>
        </w:rPr>
      </w:pPr>
      <w:r>
        <w:rPr>
          <w:rFonts w:hint="eastAsia" w:ascii="黑体" w:hAnsi="黑体" w:eastAsia="黑体"/>
          <w:color w:val="000000"/>
          <w:sz w:val="32"/>
          <w:szCs w:val="32"/>
        </w:rPr>
        <w:t>附件</w:t>
      </w:r>
      <w:r>
        <w:rPr>
          <w:rFonts w:ascii="黑体" w:hAnsi="黑体" w:eastAsia="黑体"/>
          <w:color w:val="000000"/>
          <w:sz w:val="32"/>
          <w:szCs w:val="32"/>
        </w:rPr>
        <w:t>4</w:t>
      </w:r>
    </w:p>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简体" w:hAnsi="黑体" w:eastAsia="方正小标宋简体"/>
          <w:sz w:val="44"/>
          <w:szCs w:val="44"/>
        </w:rPr>
      </w:pPr>
      <w:r>
        <w:rPr>
          <w:rFonts w:hint="eastAsia" w:ascii="方正小标宋简体" w:hAnsi="黑体" w:eastAsia="方正小标宋简体"/>
          <w:sz w:val="44"/>
          <w:szCs w:val="44"/>
        </w:rPr>
        <w:t>“专升本”免试文化课和专业课退役士兵报名登记表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（服役期间荣立三等功及以上奖励、符合专升本免试文化课和专业课的退役士兵）</w:t>
      </w:r>
    </w:p>
    <w:p>
      <w:pPr>
        <w:spacing w:line="160" w:lineRule="exact"/>
        <w:jc w:val="center"/>
        <w:rPr>
          <w:rFonts w:ascii="黑体" w:hAnsi="黑体" w:eastAsia="黑体"/>
          <w:sz w:val="44"/>
          <w:szCs w:val="44"/>
        </w:rPr>
      </w:pPr>
    </w:p>
    <w:tbl>
      <w:tblPr>
        <w:tblStyle w:val="11"/>
        <w:tblW w:w="16089"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188"/>
        <w:gridCol w:w="660"/>
        <w:gridCol w:w="528"/>
        <w:gridCol w:w="1584"/>
        <w:gridCol w:w="1188"/>
        <w:gridCol w:w="1584"/>
        <w:gridCol w:w="1452"/>
        <w:gridCol w:w="1188"/>
        <w:gridCol w:w="1157"/>
        <w:gridCol w:w="850"/>
        <w:gridCol w:w="1276"/>
        <w:gridCol w:w="1701"/>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trPr>
        <w:tc>
          <w:tcPr>
            <w:tcW w:w="528"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序号</w:t>
            </w:r>
          </w:p>
        </w:tc>
        <w:tc>
          <w:tcPr>
            <w:tcW w:w="1188"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考生号</w:t>
            </w:r>
          </w:p>
        </w:tc>
        <w:tc>
          <w:tcPr>
            <w:tcW w:w="660"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姓名</w:t>
            </w:r>
          </w:p>
        </w:tc>
        <w:tc>
          <w:tcPr>
            <w:tcW w:w="528"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性 别</w:t>
            </w:r>
          </w:p>
        </w:tc>
        <w:tc>
          <w:tcPr>
            <w:tcW w:w="1584"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户籍地</w:t>
            </w:r>
          </w:p>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（省、市、县）</w:t>
            </w:r>
          </w:p>
        </w:tc>
        <w:tc>
          <w:tcPr>
            <w:tcW w:w="1188"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身份证号</w:t>
            </w:r>
          </w:p>
        </w:tc>
        <w:tc>
          <w:tcPr>
            <w:tcW w:w="1584"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入伍地</w:t>
            </w:r>
          </w:p>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（省、市、县）</w:t>
            </w:r>
          </w:p>
        </w:tc>
        <w:tc>
          <w:tcPr>
            <w:tcW w:w="1452"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入伍时间</w:t>
            </w:r>
          </w:p>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（年、月）</w:t>
            </w:r>
          </w:p>
        </w:tc>
        <w:tc>
          <w:tcPr>
            <w:tcW w:w="1188"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退役时间</w:t>
            </w:r>
          </w:p>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（年、月）</w:t>
            </w:r>
          </w:p>
        </w:tc>
        <w:tc>
          <w:tcPr>
            <w:tcW w:w="1157"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退役证编号</w:t>
            </w:r>
          </w:p>
        </w:tc>
        <w:tc>
          <w:tcPr>
            <w:tcW w:w="850"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立功等级</w:t>
            </w:r>
          </w:p>
          <w:p>
            <w:pPr>
              <w:jc w:val="center"/>
              <w:rPr>
                <w:rFonts w:hint="eastAsia" w:ascii="仿宋_GB2312" w:hAnsi="仿宋_GB2312" w:eastAsia="仿宋_GB2312" w:cs="仿宋_GB2312"/>
                <w:b/>
                <w:sz w:val="24"/>
              </w:rPr>
            </w:pPr>
          </w:p>
        </w:tc>
        <w:tc>
          <w:tcPr>
            <w:tcW w:w="1276"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高职（专科）毕业学校</w:t>
            </w:r>
          </w:p>
        </w:tc>
        <w:tc>
          <w:tcPr>
            <w:tcW w:w="1701"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毕业专业（以毕业证上专业名称为准）</w:t>
            </w:r>
          </w:p>
        </w:tc>
        <w:tc>
          <w:tcPr>
            <w:tcW w:w="1205"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528" w:type="dxa"/>
            <w:vAlign w:val="center"/>
          </w:tcPr>
          <w:p>
            <w:pPr>
              <w:jc w:val="center"/>
              <w:rPr>
                <w:rFonts w:ascii="仿宋" w:hAnsi="仿宋" w:eastAsia="仿宋"/>
              </w:rPr>
            </w:pPr>
          </w:p>
        </w:tc>
        <w:tc>
          <w:tcPr>
            <w:tcW w:w="1188" w:type="dxa"/>
            <w:vAlign w:val="center"/>
          </w:tcPr>
          <w:p>
            <w:pPr>
              <w:jc w:val="center"/>
              <w:rPr>
                <w:rFonts w:ascii="仿宋" w:hAnsi="仿宋" w:eastAsia="仿宋"/>
              </w:rPr>
            </w:pPr>
          </w:p>
        </w:tc>
        <w:tc>
          <w:tcPr>
            <w:tcW w:w="660" w:type="dxa"/>
            <w:vAlign w:val="center"/>
          </w:tcPr>
          <w:p>
            <w:pPr>
              <w:jc w:val="center"/>
              <w:rPr>
                <w:rFonts w:ascii="仿宋" w:hAnsi="仿宋" w:eastAsia="仿宋"/>
              </w:rPr>
            </w:pPr>
          </w:p>
        </w:tc>
        <w:tc>
          <w:tcPr>
            <w:tcW w:w="528" w:type="dxa"/>
            <w:vAlign w:val="center"/>
          </w:tcPr>
          <w:p>
            <w:pPr>
              <w:jc w:val="center"/>
              <w:rPr>
                <w:rFonts w:ascii="仿宋" w:hAnsi="仿宋" w:eastAsia="仿宋"/>
              </w:rPr>
            </w:pPr>
          </w:p>
        </w:tc>
        <w:tc>
          <w:tcPr>
            <w:tcW w:w="1584" w:type="dxa"/>
          </w:tcPr>
          <w:p>
            <w:pPr>
              <w:jc w:val="center"/>
              <w:rPr>
                <w:rFonts w:ascii="仿宋" w:hAnsi="仿宋" w:eastAsia="仿宋"/>
              </w:rPr>
            </w:pPr>
          </w:p>
        </w:tc>
        <w:tc>
          <w:tcPr>
            <w:tcW w:w="1188" w:type="dxa"/>
            <w:vAlign w:val="center"/>
          </w:tcPr>
          <w:p>
            <w:pPr>
              <w:jc w:val="center"/>
              <w:rPr>
                <w:rFonts w:ascii="仿宋" w:hAnsi="仿宋" w:eastAsia="仿宋"/>
              </w:rPr>
            </w:pPr>
          </w:p>
        </w:tc>
        <w:tc>
          <w:tcPr>
            <w:tcW w:w="1584" w:type="dxa"/>
          </w:tcPr>
          <w:p>
            <w:pPr>
              <w:jc w:val="center"/>
              <w:rPr>
                <w:rFonts w:ascii="仿宋" w:hAnsi="仿宋" w:eastAsia="仿宋"/>
              </w:rPr>
            </w:pPr>
          </w:p>
        </w:tc>
        <w:tc>
          <w:tcPr>
            <w:tcW w:w="1452" w:type="dxa"/>
          </w:tcPr>
          <w:p>
            <w:pPr>
              <w:jc w:val="center"/>
              <w:rPr>
                <w:rFonts w:ascii="仿宋" w:hAnsi="仿宋" w:eastAsia="仿宋"/>
              </w:rPr>
            </w:pPr>
          </w:p>
        </w:tc>
        <w:tc>
          <w:tcPr>
            <w:tcW w:w="1188" w:type="dxa"/>
          </w:tcPr>
          <w:p>
            <w:pPr>
              <w:jc w:val="center"/>
              <w:rPr>
                <w:rFonts w:ascii="仿宋" w:hAnsi="仿宋" w:eastAsia="仿宋"/>
              </w:rPr>
            </w:pPr>
          </w:p>
        </w:tc>
        <w:tc>
          <w:tcPr>
            <w:tcW w:w="1157" w:type="dxa"/>
          </w:tcPr>
          <w:p>
            <w:pPr>
              <w:jc w:val="center"/>
              <w:rPr>
                <w:rFonts w:ascii="仿宋" w:hAnsi="仿宋" w:eastAsia="仿宋"/>
              </w:rPr>
            </w:pPr>
          </w:p>
        </w:tc>
        <w:tc>
          <w:tcPr>
            <w:tcW w:w="850" w:type="dxa"/>
          </w:tcPr>
          <w:p>
            <w:pPr>
              <w:jc w:val="center"/>
              <w:rPr>
                <w:rFonts w:ascii="仿宋" w:hAnsi="仿宋" w:eastAsia="仿宋"/>
              </w:rPr>
            </w:pPr>
          </w:p>
        </w:tc>
        <w:tc>
          <w:tcPr>
            <w:tcW w:w="1276" w:type="dxa"/>
          </w:tcPr>
          <w:p>
            <w:pPr>
              <w:jc w:val="center"/>
              <w:rPr>
                <w:rFonts w:ascii="仿宋" w:hAnsi="仿宋" w:eastAsia="仿宋"/>
              </w:rPr>
            </w:pPr>
          </w:p>
        </w:tc>
        <w:tc>
          <w:tcPr>
            <w:tcW w:w="1701" w:type="dxa"/>
          </w:tcPr>
          <w:p>
            <w:pPr>
              <w:jc w:val="center"/>
              <w:rPr>
                <w:rFonts w:ascii="仿宋" w:hAnsi="仿宋" w:eastAsia="仿宋"/>
              </w:rPr>
            </w:pPr>
          </w:p>
        </w:tc>
        <w:tc>
          <w:tcPr>
            <w:tcW w:w="1205" w:type="dxa"/>
            <w:vAlign w:val="center"/>
          </w:tcPr>
          <w:p>
            <w:pPr>
              <w:jc w:val="center"/>
              <w:rPr>
                <w:rFonts w:ascii="仿宋" w:hAnsi="仿宋" w:eastAsia="仿宋"/>
              </w:rPr>
            </w:pPr>
          </w:p>
        </w:tc>
      </w:tr>
    </w:tbl>
    <w:p>
      <w:pPr>
        <w:tabs>
          <w:tab w:val="left" w:pos="7560"/>
        </w:tabs>
        <w:spacing w:line="460" w:lineRule="exact"/>
        <w:textAlignment w:val="baseline"/>
        <w:rPr>
          <w:rFonts w:ascii="仿宋_GB2312" w:hAnsi="宋体" w:eastAsia="仿宋_GB2312"/>
          <w:b/>
          <w:color w:val="000000"/>
          <w:sz w:val="28"/>
          <w:szCs w:val="28"/>
        </w:rPr>
      </w:pPr>
    </w:p>
    <w:p>
      <w:pPr>
        <w:rPr>
          <w:rFonts w:ascii="仿宋_GB2312" w:hAnsi="仿宋" w:eastAsia="仿宋_GB2312"/>
          <w:sz w:val="32"/>
          <w:szCs w:val="32"/>
        </w:rPr>
      </w:pPr>
      <w:r>
        <w:rPr>
          <w:rFonts w:hint="eastAsia" w:ascii="仿宋_GB2312" w:hAnsi="仿宋" w:eastAsia="仿宋_GB2312"/>
          <w:sz w:val="32"/>
          <w:szCs w:val="32"/>
        </w:rPr>
        <w:t xml:space="preserve">报送院校（盖章）：                  2022年  月  日 </w:t>
      </w:r>
    </w:p>
    <w:p>
      <w:pPr>
        <w:tabs>
          <w:tab w:val="left" w:pos="7560"/>
        </w:tabs>
        <w:spacing w:line="460" w:lineRule="exact"/>
        <w:textAlignment w:val="baseline"/>
        <w:rPr>
          <w:rFonts w:ascii="仿宋_GB2312" w:hAnsi="宋体" w:eastAsia="仿宋_GB2312"/>
          <w:b/>
          <w:color w:val="000000"/>
          <w:sz w:val="28"/>
          <w:szCs w:val="28"/>
        </w:rPr>
      </w:pPr>
    </w:p>
    <w:p>
      <w:pPr>
        <w:tabs>
          <w:tab w:val="left" w:pos="7560"/>
        </w:tabs>
        <w:spacing w:line="460" w:lineRule="exact"/>
        <w:textAlignment w:val="baseline"/>
        <w:rPr>
          <w:rFonts w:ascii="仿宋_GB2312" w:hAnsi="宋体" w:eastAsia="仿宋_GB2312"/>
          <w:b/>
          <w:color w:val="000000"/>
          <w:sz w:val="28"/>
          <w:szCs w:val="28"/>
        </w:rPr>
      </w:pPr>
    </w:p>
    <w:p>
      <w:pPr>
        <w:pStyle w:val="2"/>
      </w:pPr>
    </w:p>
    <w:p>
      <w:pPr>
        <w:tabs>
          <w:tab w:val="left" w:pos="7560"/>
        </w:tabs>
        <w:spacing w:line="460" w:lineRule="exact"/>
        <w:textAlignment w:val="baseline"/>
        <w:rPr>
          <w:rFonts w:ascii="仿宋_GB2312" w:hAnsi="宋体" w:eastAsia="仿宋_GB2312"/>
          <w:b/>
          <w:color w:val="000000"/>
          <w:sz w:val="28"/>
          <w:szCs w:val="28"/>
        </w:rPr>
      </w:pPr>
    </w:p>
    <w:p>
      <w:pPr>
        <w:tabs>
          <w:tab w:val="left" w:pos="7560"/>
        </w:tabs>
        <w:spacing w:line="460" w:lineRule="exact"/>
        <w:textAlignment w:val="baseline"/>
        <w:rPr>
          <w:rFonts w:ascii="仿宋_GB2312" w:hAnsi="宋体" w:eastAsia="仿宋_GB2312"/>
          <w:b/>
          <w:color w:val="000000"/>
          <w:sz w:val="28"/>
          <w:szCs w:val="28"/>
        </w:rPr>
      </w:pPr>
    </w:p>
    <w:p>
      <w:pPr>
        <w:tabs>
          <w:tab w:val="left" w:pos="7560"/>
        </w:tabs>
        <w:spacing w:line="460" w:lineRule="exact"/>
        <w:textAlignment w:val="baseline"/>
        <w:rPr>
          <w:rFonts w:ascii="仿宋_GB2312" w:hAnsi="宋体" w:eastAsia="仿宋_GB2312"/>
          <w:b/>
          <w:color w:val="000000"/>
          <w:sz w:val="28"/>
          <w:szCs w:val="28"/>
        </w:rPr>
      </w:pPr>
      <w:r>
        <w:rPr>
          <w:rFonts w:hint="eastAsia" w:ascii="黑体" w:hAnsi="黑体" w:eastAsia="黑体"/>
          <w:sz w:val="32"/>
          <w:szCs w:val="32"/>
        </w:rPr>
        <w:t>附件5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黑体" w:eastAsia="方正小标宋简体"/>
          <w:sz w:val="44"/>
          <w:szCs w:val="44"/>
        </w:rPr>
      </w:pPr>
      <w:r>
        <w:rPr>
          <w:rFonts w:hint="eastAsia" w:ascii="方正小标宋简体" w:hAnsi="黑体" w:eastAsia="方正小标宋简体"/>
          <w:sz w:val="44"/>
          <w:szCs w:val="44"/>
        </w:rPr>
        <w:t>“专升本”免试文化课退役士兵报名登记表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（入伍地在贵州省、符合专升本免试文化课的退役士兵）</w:t>
      </w:r>
    </w:p>
    <w:p>
      <w:pPr>
        <w:spacing w:line="160" w:lineRule="exact"/>
        <w:jc w:val="center"/>
        <w:rPr>
          <w:rFonts w:ascii="黑体" w:hAnsi="黑体" w:eastAsia="黑体"/>
          <w:sz w:val="44"/>
          <w:szCs w:val="44"/>
        </w:rPr>
      </w:pPr>
    </w:p>
    <w:tbl>
      <w:tblPr>
        <w:tblStyle w:val="11"/>
        <w:tblW w:w="16160"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6"/>
        <w:gridCol w:w="709"/>
        <w:gridCol w:w="567"/>
        <w:gridCol w:w="1701"/>
        <w:gridCol w:w="1276"/>
        <w:gridCol w:w="1701"/>
        <w:gridCol w:w="1559"/>
        <w:gridCol w:w="1276"/>
        <w:gridCol w:w="1559"/>
        <w:gridCol w:w="1134"/>
        <w:gridCol w:w="15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567"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序号</w:t>
            </w:r>
          </w:p>
        </w:tc>
        <w:tc>
          <w:tcPr>
            <w:tcW w:w="1276"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考生号</w:t>
            </w:r>
          </w:p>
        </w:tc>
        <w:tc>
          <w:tcPr>
            <w:tcW w:w="709"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姓名</w:t>
            </w:r>
          </w:p>
        </w:tc>
        <w:tc>
          <w:tcPr>
            <w:tcW w:w="567"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性 别</w:t>
            </w:r>
          </w:p>
        </w:tc>
        <w:tc>
          <w:tcPr>
            <w:tcW w:w="1701"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户籍地</w:t>
            </w:r>
          </w:p>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（省、市、县）</w:t>
            </w:r>
          </w:p>
        </w:tc>
        <w:tc>
          <w:tcPr>
            <w:tcW w:w="1276"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身份证号</w:t>
            </w:r>
          </w:p>
        </w:tc>
        <w:tc>
          <w:tcPr>
            <w:tcW w:w="1701"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入伍地</w:t>
            </w:r>
          </w:p>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（省、市、县）</w:t>
            </w:r>
          </w:p>
        </w:tc>
        <w:tc>
          <w:tcPr>
            <w:tcW w:w="1559"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入伍时间</w:t>
            </w:r>
          </w:p>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（年、月）</w:t>
            </w:r>
          </w:p>
        </w:tc>
        <w:tc>
          <w:tcPr>
            <w:tcW w:w="1276"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退役时间</w:t>
            </w:r>
          </w:p>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（年、月）</w:t>
            </w:r>
          </w:p>
        </w:tc>
        <w:tc>
          <w:tcPr>
            <w:tcW w:w="1559"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退役证编号</w:t>
            </w:r>
          </w:p>
        </w:tc>
        <w:tc>
          <w:tcPr>
            <w:tcW w:w="1134"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高职（专科）毕业学校</w:t>
            </w:r>
          </w:p>
        </w:tc>
        <w:tc>
          <w:tcPr>
            <w:tcW w:w="1559"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毕业专业（以毕业证上专业名称为准）</w:t>
            </w:r>
          </w:p>
        </w:tc>
        <w:tc>
          <w:tcPr>
            <w:tcW w:w="1276" w:type="dxa"/>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7" w:hRule="atLeast"/>
        </w:trPr>
        <w:tc>
          <w:tcPr>
            <w:tcW w:w="567" w:type="dxa"/>
            <w:vAlign w:val="center"/>
          </w:tcPr>
          <w:p>
            <w:pPr>
              <w:jc w:val="center"/>
              <w:rPr>
                <w:rFonts w:ascii="仿宋" w:hAnsi="仿宋" w:eastAsia="仿宋"/>
              </w:rPr>
            </w:pPr>
          </w:p>
        </w:tc>
        <w:tc>
          <w:tcPr>
            <w:tcW w:w="1276" w:type="dxa"/>
            <w:vAlign w:val="center"/>
          </w:tcPr>
          <w:p>
            <w:pPr>
              <w:jc w:val="center"/>
              <w:rPr>
                <w:rFonts w:ascii="仿宋" w:hAnsi="仿宋" w:eastAsia="仿宋"/>
              </w:rPr>
            </w:pPr>
          </w:p>
        </w:tc>
        <w:tc>
          <w:tcPr>
            <w:tcW w:w="709" w:type="dxa"/>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1701" w:type="dxa"/>
          </w:tcPr>
          <w:p>
            <w:pPr>
              <w:jc w:val="center"/>
              <w:rPr>
                <w:rFonts w:ascii="仿宋" w:hAnsi="仿宋" w:eastAsia="仿宋"/>
              </w:rPr>
            </w:pPr>
          </w:p>
        </w:tc>
        <w:tc>
          <w:tcPr>
            <w:tcW w:w="1276" w:type="dxa"/>
            <w:vAlign w:val="center"/>
          </w:tcPr>
          <w:p>
            <w:pPr>
              <w:jc w:val="center"/>
              <w:rPr>
                <w:rFonts w:ascii="仿宋" w:hAnsi="仿宋" w:eastAsia="仿宋"/>
              </w:rPr>
            </w:pPr>
          </w:p>
        </w:tc>
        <w:tc>
          <w:tcPr>
            <w:tcW w:w="1701" w:type="dxa"/>
          </w:tcPr>
          <w:p>
            <w:pPr>
              <w:jc w:val="center"/>
              <w:rPr>
                <w:rFonts w:ascii="仿宋" w:hAnsi="仿宋" w:eastAsia="仿宋"/>
              </w:rPr>
            </w:pPr>
          </w:p>
        </w:tc>
        <w:tc>
          <w:tcPr>
            <w:tcW w:w="1559" w:type="dxa"/>
          </w:tcPr>
          <w:p>
            <w:pPr>
              <w:jc w:val="center"/>
              <w:rPr>
                <w:rFonts w:ascii="仿宋" w:hAnsi="仿宋" w:eastAsia="仿宋"/>
              </w:rPr>
            </w:pPr>
          </w:p>
        </w:tc>
        <w:tc>
          <w:tcPr>
            <w:tcW w:w="1276" w:type="dxa"/>
          </w:tcPr>
          <w:p>
            <w:pPr>
              <w:jc w:val="center"/>
              <w:rPr>
                <w:rFonts w:ascii="仿宋" w:hAnsi="仿宋" w:eastAsia="仿宋"/>
              </w:rPr>
            </w:pPr>
          </w:p>
        </w:tc>
        <w:tc>
          <w:tcPr>
            <w:tcW w:w="1559" w:type="dxa"/>
          </w:tcPr>
          <w:p>
            <w:pPr>
              <w:jc w:val="center"/>
              <w:rPr>
                <w:rFonts w:ascii="仿宋" w:hAnsi="仿宋" w:eastAsia="仿宋"/>
              </w:rPr>
            </w:pPr>
          </w:p>
        </w:tc>
        <w:tc>
          <w:tcPr>
            <w:tcW w:w="1134" w:type="dxa"/>
          </w:tcPr>
          <w:p>
            <w:pPr>
              <w:jc w:val="center"/>
              <w:rPr>
                <w:rFonts w:ascii="仿宋" w:hAnsi="仿宋" w:eastAsia="仿宋"/>
              </w:rPr>
            </w:pPr>
          </w:p>
        </w:tc>
        <w:tc>
          <w:tcPr>
            <w:tcW w:w="1559" w:type="dxa"/>
          </w:tcPr>
          <w:p>
            <w:pPr>
              <w:jc w:val="center"/>
              <w:rPr>
                <w:rFonts w:ascii="仿宋" w:hAnsi="仿宋" w:eastAsia="仿宋"/>
              </w:rPr>
            </w:pPr>
          </w:p>
        </w:tc>
        <w:tc>
          <w:tcPr>
            <w:tcW w:w="1276" w:type="dxa"/>
            <w:vAlign w:val="center"/>
          </w:tcPr>
          <w:p>
            <w:pPr>
              <w:jc w:val="center"/>
              <w:rPr>
                <w:rFonts w:ascii="仿宋" w:hAnsi="仿宋" w:eastAsia="仿宋"/>
              </w:rPr>
            </w:pPr>
          </w:p>
        </w:tc>
      </w:tr>
    </w:tbl>
    <w:p>
      <w:pPr>
        <w:tabs>
          <w:tab w:val="left" w:pos="7560"/>
        </w:tabs>
        <w:spacing w:line="460" w:lineRule="exact"/>
        <w:textAlignment w:val="baseline"/>
        <w:rPr>
          <w:rFonts w:ascii="仿宋_GB2312" w:hAnsi="宋体" w:eastAsia="仿宋_GB2312"/>
          <w:b/>
          <w:color w:val="000000"/>
          <w:sz w:val="28"/>
          <w:szCs w:val="28"/>
        </w:rPr>
      </w:pPr>
    </w:p>
    <w:p>
      <w:pPr>
        <w:tabs>
          <w:tab w:val="left" w:pos="7560"/>
        </w:tabs>
        <w:spacing w:line="460" w:lineRule="exact"/>
        <w:ind w:firstLine="480" w:firstLineChars="150"/>
        <w:textAlignment w:val="baseline"/>
        <w:rPr>
          <w:rFonts w:ascii="仿宋_GB2312" w:hAnsi="宋体" w:eastAsia="仿宋_GB2312"/>
          <w:b/>
          <w:color w:val="000000"/>
          <w:sz w:val="28"/>
          <w:szCs w:val="28"/>
        </w:rPr>
      </w:pPr>
      <w:r>
        <w:rPr>
          <w:rFonts w:hint="eastAsia" w:ascii="仿宋_GB2312" w:hAnsi="仿宋" w:eastAsia="仿宋_GB2312"/>
          <w:sz w:val="32"/>
          <w:szCs w:val="32"/>
        </w:rPr>
        <w:t>报送院校（盖章）：                  2022年  月  日</w:t>
      </w:r>
    </w:p>
    <w:p>
      <w:pPr>
        <w:tabs>
          <w:tab w:val="left" w:pos="7560"/>
        </w:tabs>
        <w:spacing w:line="460" w:lineRule="exact"/>
        <w:textAlignment w:val="baseline"/>
        <w:rPr>
          <w:rFonts w:ascii="仿宋_GB2312" w:hAnsi="黑体" w:eastAsia="仿宋_GB2312"/>
          <w:color w:val="000000"/>
          <w:sz w:val="32"/>
          <w:szCs w:val="32"/>
        </w:rPr>
      </w:pPr>
    </w:p>
    <w:p>
      <w:pPr>
        <w:tabs>
          <w:tab w:val="left" w:pos="7560"/>
        </w:tabs>
        <w:spacing w:line="460" w:lineRule="exact"/>
        <w:textAlignment w:val="baseline"/>
        <w:rPr>
          <w:rFonts w:ascii="黑体" w:hAnsi="黑体" w:eastAsia="黑体"/>
          <w:color w:val="000000"/>
          <w:sz w:val="32"/>
          <w:szCs w:val="32"/>
        </w:rPr>
      </w:pPr>
    </w:p>
    <w:p>
      <w:pPr>
        <w:tabs>
          <w:tab w:val="left" w:pos="7560"/>
        </w:tabs>
        <w:spacing w:line="460" w:lineRule="exact"/>
        <w:textAlignment w:val="baseline"/>
        <w:rPr>
          <w:rFonts w:ascii="黑体" w:hAnsi="黑体" w:eastAsia="黑体"/>
          <w:color w:val="000000"/>
          <w:sz w:val="32"/>
          <w:szCs w:val="32"/>
        </w:rPr>
      </w:pPr>
    </w:p>
    <w:p>
      <w:pPr>
        <w:tabs>
          <w:tab w:val="left" w:pos="7560"/>
        </w:tabs>
        <w:spacing w:line="460" w:lineRule="exact"/>
        <w:textAlignment w:val="baseline"/>
        <w:rPr>
          <w:rFonts w:ascii="黑体" w:hAnsi="黑体" w:eastAsia="黑体"/>
          <w:color w:val="000000"/>
          <w:sz w:val="32"/>
          <w:szCs w:val="32"/>
        </w:rPr>
      </w:pPr>
    </w:p>
    <w:p>
      <w:pPr>
        <w:tabs>
          <w:tab w:val="left" w:pos="7560"/>
        </w:tabs>
        <w:spacing w:line="460" w:lineRule="exact"/>
        <w:textAlignment w:val="baseline"/>
        <w:rPr>
          <w:rFonts w:ascii="黑体" w:hAnsi="黑体" w:eastAsia="黑体"/>
          <w:color w:val="000000"/>
          <w:sz w:val="32"/>
          <w:szCs w:val="32"/>
        </w:rPr>
      </w:pPr>
    </w:p>
    <w:p>
      <w:pPr>
        <w:tabs>
          <w:tab w:val="left" w:pos="7560"/>
        </w:tabs>
        <w:spacing w:line="460" w:lineRule="exact"/>
        <w:textAlignment w:val="baseline"/>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6</w:t>
      </w:r>
    </w:p>
    <w:p>
      <w:pPr>
        <w:pStyle w:val="2"/>
        <w:keepNext w:val="0"/>
        <w:keepLines w:val="0"/>
        <w:pageBreakBefore w:val="0"/>
        <w:widowControl w:val="0"/>
        <w:kinsoku/>
        <w:wordWrap/>
        <w:overflowPunct/>
        <w:topLinePunct w:val="0"/>
        <w:autoSpaceDE/>
        <w:autoSpaceDN/>
        <w:bidi w:val="0"/>
        <w:adjustRightInd/>
        <w:snapToGrid/>
        <w:spacing w:line="20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黑体" w:eastAsia="方正小标宋简体"/>
          <w:sz w:val="44"/>
          <w:szCs w:val="44"/>
        </w:rPr>
      </w:pPr>
      <w:r>
        <w:rPr>
          <w:rFonts w:hint="eastAsia" w:ascii="方正小标宋简体" w:hAnsi="黑体" w:eastAsia="方正小标宋简体"/>
          <w:sz w:val="44"/>
          <w:szCs w:val="44"/>
        </w:rPr>
        <w:t>“专升本”享受文化线和专业线8</w:t>
      </w:r>
      <w:r>
        <w:rPr>
          <w:rFonts w:ascii="方正小标宋简体" w:hAnsi="黑体" w:eastAsia="方正小标宋简体"/>
          <w:sz w:val="44"/>
          <w:szCs w:val="44"/>
        </w:rPr>
        <w:t>0%</w:t>
      </w:r>
      <w:r>
        <w:rPr>
          <w:rFonts w:hint="eastAsia" w:ascii="方正小标宋简体" w:hAnsi="黑体" w:eastAsia="方正小标宋简体"/>
          <w:sz w:val="44"/>
          <w:szCs w:val="44"/>
        </w:rPr>
        <w:t>政策照顾的退役士兵报名登记表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（入伍地不在贵州省、但具有贵州省高职（专科）学历的退役士兵）</w:t>
      </w:r>
    </w:p>
    <w:p>
      <w:pPr>
        <w:spacing w:line="160" w:lineRule="exact"/>
        <w:jc w:val="center"/>
        <w:rPr>
          <w:rFonts w:ascii="黑体" w:hAnsi="黑体" w:eastAsia="黑体"/>
          <w:sz w:val="44"/>
          <w:szCs w:val="44"/>
        </w:rPr>
      </w:pPr>
    </w:p>
    <w:tbl>
      <w:tblPr>
        <w:tblStyle w:val="11"/>
        <w:tblW w:w="15984"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6"/>
        <w:gridCol w:w="709"/>
        <w:gridCol w:w="567"/>
        <w:gridCol w:w="1701"/>
        <w:gridCol w:w="1276"/>
        <w:gridCol w:w="1701"/>
        <w:gridCol w:w="1559"/>
        <w:gridCol w:w="1276"/>
        <w:gridCol w:w="1437"/>
        <w:gridCol w:w="1155"/>
        <w:gridCol w:w="153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567" w:type="dxa"/>
            <w:vAlign w:val="center"/>
          </w:tcPr>
          <w:p>
            <w:pPr>
              <w:jc w:val="center"/>
              <w:rPr>
                <w:rFonts w:ascii="仿宋" w:hAnsi="仿宋" w:eastAsia="仿宋"/>
                <w:b/>
                <w:sz w:val="24"/>
              </w:rPr>
            </w:pPr>
            <w:r>
              <w:rPr>
                <w:rFonts w:hint="eastAsia" w:ascii="仿宋" w:hAnsi="仿宋" w:eastAsia="仿宋"/>
                <w:b/>
                <w:sz w:val="24"/>
              </w:rPr>
              <w:t>序号</w:t>
            </w:r>
          </w:p>
        </w:tc>
        <w:tc>
          <w:tcPr>
            <w:tcW w:w="1276" w:type="dxa"/>
            <w:vAlign w:val="center"/>
          </w:tcPr>
          <w:p>
            <w:pPr>
              <w:jc w:val="center"/>
              <w:rPr>
                <w:rFonts w:ascii="仿宋" w:hAnsi="仿宋" w:eastAsia="仿宋"/>
                <w:b/>
                <w:sz w:val="24"/>
              </w:rPr>
            </w:pPr>
            <w:r>
              <w:rPr>
                <w:rFonts w:ascii="仿宋" w:hAnsi="仿宋" w:eastAsia="仿宋"/>
                <w:b/>
                <w:sz w:val="24"/>
              </w:rPr>
              <w:t>考生号</w:t>
            </w:r>
          </w:p>
        </w:tc>
        <w:tc>
          <w:tcPr>
            <w:tcW w:w="709" w:type="dxa"/>
            <w:vAlign w:val="center"/>
          </w:tcPr>
          <w:p>
            <w:pPr>
              <w:jc w:val="center"/>
              <w:rPr>
                <w:rFonts w:ascii="仿宋" w:hAnsi="仿宋" w:eastAsia="仿宋"/>
                <w:b/>
                <w:sz w:val="24"/>
              </w:rPr>
            </w:pPr>
            <w:r>
              <w:rPr>
                <w:rFonts w:hint="eastAsia" w:ascii="仿宋" w:hAnsi="仿宋" w:eastAsia="仿宋"/>
                <w:b/>
                <w:sz w:val="24"/>
              </w:rPr>
              <w:t>姓名</w:t>
            </w:r>
          </w:p>
        </w:tc>
        <w:tc>
          <w:tcPr>
            <w:tcW w:w="567" w:type="dxa"/>
            <w:vAlign w:val="center"/>
          </w:tcPr>
          <w:p>
            <w:pPr>
              <w:jc w:val="center"/>
              <w:rPr>
                <w:rFonts w:ascii="仿宋" w:hAnsi="仿宋" w:eastAsia="仿宋"/>
                <w:b/>
                <w:sz w:val="24"/>
              </w:rPr>
            </w:pPr>
            <w:r>
              <w:rPr>
                <w:rFonts w:hint="eastAsia" w:ascii="仿宋" w:hAnsi="仿宋" w:eastAsia="仿宋"/>
                <w:b/>
                <w:sz w:val="24"/>
              </w:rPr>
              <w:t>性 别</w:t>
            </w:r>
          </w:p>
        </w:tc>
        <w:tc>
          <w:tcPr>
            <w:tcW w:w="1701" w:type="dxa"/>
            <w:vAlign w:val="center"/>
          </w:tcPr>
          <w:p>
            <w:pPr>
              <w:jc w:val="center"/>
              <w:rPr>
                <w:rFonts w:ascii="仿宋" w:hAnsi="仿宋" w:eastAsia="仿宋"/>
                <w:b/>
                <w:sz w:val="24"/>
              </w:rPr>
            </w:pPr>
            <w:r>
              <w:rPr>
                <w:rFonts w:hint="eastAsia" w:ascii="仿宋" w:hAnsi="仿宋" w:eastAsia="仿宋"/>
                <w:b/>
                <w:sz w:val="24"/>
              </w:rPr>
              <w:t>户籍地</w:t>
            </w:r>
          </w:p>
          <w:p>
            <w:pPr>
              <w:jc w:val="center"/>
              <w:rPr>
                <w:rFonts w:ascii="仿宋" w:hAnsi="仿宋" w:eastAsia="仿宋"/>
                <w:b/>
                <w:sz w:val="24"/>
              </w:rPr>
            </w:pPr>
            <w:r>
              <w:rPr>
                <w:rFonts w:hint="eastAsia" w:ascii="仿宋" w:hAnsi="仿宋" w:eastAsia="仿宋"/>
                <w:b/>
                <w:sz w:val="24"/>
              </w:rPr>
              <w:t>（省、市、县）</w:t>
            </w:r>
          </w:p>
        </w:tc>
        <w:tc>
          <w:tcPr>
            <w:tcW w:w="1276" w:type="dxa"/>
            <w:vAlign w:val="center"/>
          </w:tcPr>
          <w:p>
            <w:pPr>
              <w:jc w:val="center"/>
              <w:rPr>
                <w:rFonts w:ascii="仿宋" w:hAnsi="仿宋" w:eastAsia="仿宋"/>
                <w:b/>
                <w:sz w:val="24"/>
              </w:rPr>
            </w:pPr>
            <w:r>
              <w:rPr>
                <w:rFonts w:hint="eastAsia" w:ascii="仿宋" w:hAnsi="仿宋" w:eastAsia="仿宋"/>
                <w:b/>
                <w:sz w:val="24"/>
              </w:rPr>
              <w:t>身份证号</w:t>
            </w:r>
          </w:p>
        </w:tc>
        <w:tc>
          <w:tcPr>
            <w:tcW w:w="1701" w:type="dxa"/>
            <w:vAlign w:val="center"/>
          </w:tcPr>
          <w:p>
            <w:pPr>
              <w:jc w:val="center"/>
              <w:rPr>
                <w:rFonts w:ascii="仿宋" w:hAnsi="仿宋" w:eastAsia="仿宋"/>
                <w:b/>
                <w:sz w:val="24"/>
              </w:rPr>
            </w:pPr>
            <w:r>
              <w:rPr>
                <w:rFonts w:hint="eastAsia" w:ascii="仿宋" w:hAnsi="仿宋" w:eastAsia="仿宋"/>
                <w:b/>
                <w:sz w:val="24"/>
              </w:rPr>
              <w:t>入伍地</w:t>
            </w:r>
          </w:p>
          <w:p>
            <w:pPr>
              <w:jc w:val="center"/>
              <w:rPr>
                <w:rFonts w:ascii="仿宋" w:hAnsi="仿宋" w:eastAsia="仿宋"/>
                <w:b/>
                <w:sz w:val="24"/>
              </w:rPr>
            </w:pPr>
            <w:r>
              <w:rPr>
                <w:rFonts w:hint="eastAsia" w:ascii="仿宋" w:hAnsi="仿宋" w:eastAsia="仿宋"/>
                <w:b/>
                <w:sz w:val="24"/>
              </w:rPr>
              <w:t>（省、市、县）</w:t>
            </w:r>
          </w:p>
        </w:tc>
        <w:tc>
          <w:tcPr>
            <w:tcW w:w="1559" w:type="dxa"/>
            <w:vAlign w:val="center"/>
          </w:tcPr>
          <w:p>
            <w:pPr>
              <w:jc w:val="center"/>
              <w:rPr>
                <w:rFonts w:ascii="仿宋" w:hAnsi="仿宋" w:eastAsia="仿宋"/>
                <w:b/>
                <w:sz w:val="24"/>
              </w:rPr>
            </w:pPr>
            <w:r>
              <w:rPr>
                <w:rFonts w:hint="eastAsia" w:ascii="仿宋" w:hAnsi="仿宋" w:eastAsia="仿宋"/>
                <w:b/>
                <w:sz w:val="24"/>
              </w:rPr>
              <w:t>入伍时间</w:t>
            </w:r>
          </w:p>
          <w:p>
            <w:pPr>
              <w:jc w:val="center"/>
              <w:rPr>
                <w:rFonts w:ascii="仿宋" w:hAnsi="仿宋" w:eastAsia="仿宋"/>
                <w:b/>
                <w:sz w:val="24"/>
              </w:rPr>
            </w:pPr>
            <w:r>
              <w:rPr>
                <w:rFonts w:hint="eastAsia" w:ascii="仿宋" w:hAnsi="仿宋" w:eastAsia="仿宋"/>
                <w:b/>
                <w:sz w:val="24"/>
              </w:rPr>
              <w:t>（年、月）</w:t>
            </w:r>
          </w:p>
        </w:tc>
        <w:tc>
          <w:tcPr>
            <w:tcW w:w="1276" w:type="dxa"/>
            <w:vAlign w:val="center"/>
          </w:tcPr>
          <w:p>
            <w:pPr>
              <w:jc w:val="center"/>
              <w:rPr>
                <w:rFonts w:ascii="仿宋" w:hAnsi="仿宋" w:eastAsia="仿宋"/>
                <w:b/>
                <w:sz w:val="24"/>
              </w:rPr>
            </w:pPr>
            <w:r>
              <w:rPr>
                <w:rFonts w:hint="eastAsia" w:ascii="仿宋" w:hAnsi="仿宋" w:eastAsia="仿宋"/>
                <w:b/>
                <w:sz w:val="24"/>
              </w:rPr>
              <w:t>退役时间</w:t>
            </w:r>
          </w:p>
          <w:p>
            <w:pPr>
              <w:jc w:val="center"/>
              <w:rPr>
                <w:rFonts w:ascii="仿宋" w:hAnsi="仿宋" w:eastAsia="仿宋"/>
                <w:b/>
                <w:sz w:val="24"/>
              </w:rPr>
            </w:pPr>
            <w:r>
              <w:rPr>
                <w:rFonts w:hint="eastAsia" w:ascii="仿宋" w:hAnsi="仿宋" w:eastAsia="仿宋"/>
                <w:b/>
                <w:sz w:val="24"/>
              </w:rPr>
              <w:t>（年、月）</w:t>
            </w:r>
          </w:p>
        </w:tc>
        <w:tc>
          <w:tcPr>
            <w:tcW w:w="1437" w:type="dxa"/>
            <w:vAlign w:val="center"/>
          </w:tcPr>
          <w:p>
            <w:pPr>
              <w:jc w:val="center"/>
              <w:rPr>
                <w:rFonts w:ascii="仿宋" w:hAnsi="仿宋" w:eastAsia="仿宋"/>
                <w:b/>
                <w:sz w:val="24"/>
              </w:rPr>
            </w:pPr>
            <w:r>
              <w:rPr>
                <w:rFonts w:hint="eastAsia" w:ascii="仿宋" w:hAnsi="仿宋" w:eastAsia="仿宋"/>
                <w:b/>
                <w:sz w:val="24"/>
              </w:rPr>
              <w:t>退役证编号</w:t>
            </w:r>
          </w:p>
        </w:tc>
        <w:tc>
          <w:tcPr>
            <w:tcW w:w="1155" w:type="dxa"/>
            <w:vAlign w:val="center"/>
          </w:tcPr>
          <w:p>
            <w:pPr>
              <w:jc w:val="center"/>
              <w:rPr>
                <w:rFonts w:ascii="仿宋" w:hAnsi="仿宋" w:eastAsia="仿宋"/>
                <w:b/>
                <w:sz w:val="24"/>
              </w:rPr>
            </w:pPr>
            <w:r>
              <w:rPr>
                <w:rFonts w:hint="eastAsia" w:ascii="仿宋" w:hAnsi="仿宋" w:eastAsia="仿宋"/>
                <w:b/>
                <w:sz w:val="24"/>
              </w:rPr>
              <w:t>高职（专科）毕业学校</w:t>
            </w:r>
          </w:p>
        </w:tc>
        <w:tc>
          <w:tcPr>
            <w:tcW w:w="1530" w:type="dxa"/>
            <w:vAlign w:val="center"/>
          </w:tcPr>
          <w:p>
            <w:pPr>
              <w:jc w:val="center"/>
              <w:rPr>
                <w:rFonts w:ascii="仿宋" w:hAnsi="仿宋" w:eastAsia="仿宋"/>
                <w:b/>
                <w:sz w:val="24"/>
              </w:rPr>
            </w:pPr>
            <w:r>
              <w:rPr>
                <w:rFonts w:hint="eastAsia" w:ascii="仿宋" w:hAnsi="仿宋" w:eastAsia="仿宋"/>
                <w:b/>
                <w:sz w:val="24"/>
              </w:rPr>
              <w:t>毕业专业（以毕业证上专业名称为准）</w:t>
            </w:r>
          </w:p>
        </w:tc>
        <w:tc>
          <w:tcPr>
            <w:tcW w:w="1230" w:type="dxa"/>
            <w:vAlign w:val="center"/>
          </w:tcPr>
          <w:p>
            <w:pPr>
              <w:jc w:val="center"/>
              <w:rPr>
                <w:rFonts w:ascii="仿宋" w:hAnsi="仿宋" w:eastAsia="仿宋"/>
                <w:b/>
                <w:sz w:val="24"/>
              </w:rPr>
            </w:pPr>
            <w:r>
              <w:rPr>
                <w:rFonts w:hint="eastAsia" w:ascii="仿宋" w:hAnsi="仿宋" w:eastAsia="仿宋"/>
                <w:b/>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7" w:hRule="atLeast"/>
        </w:trPr>
        <w:tc>
          <w:tcPr>
            <w:tcW w:w="567" w:type="dxa"/>
            <w:vAlign w:val="center"/>
          </w:tcPr>
          <w:p>
            <w:pPr>
              <w:jc w:val="center"/>
              <w:rPr>
                <w:rFonts w:ascii="仿宋" w:hAnsi="仿宋" w:eastAsia="仿宋"/>
              </w:rPr>
            </w:pPr>
          </w:p>
        </w:tc>
        <w:tc>
          <w:tcPr>
            <w:tcW w:w="1276" w:type="dxa"/>
            <w:vAlign w:val="center"/>
          </w:tcPr>
          <w:p>
            <w:pPr>
              <w:jc w:val="center"/>
              <w:rPr>
                <w:rFonts w:ascii="仿宋" w:hAnsi="仿宋" w:eastAsia="仿宋"/>
              </w:rPr>
            </w:pPr>
          </w:p>
        </w:tc>
        <w:tc>
          <w:tcPr>
            <w:tcW w:w="709" w:type="dxa"/>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1701" w:type="dxa"/>
          </w:tcPr>
          <w:p>
            <w:pPr>
              <w:jc w:val="center"/>
              <w:rPr>
                <w:rFonts w:ascii="仿宋" w:hAnsi="仿宋" w:eastAsia="仿宋"/>
              </w:rPr>
            </w:pPr>
          </w:p>
        </w:tc>
        <w:tc>
          <w:tcPr>
            <w:tcW w:w="1276" w:type="dxa"/>
            <w:vAlign w:val="center"/>
          </w:tcPr>
          <w:p>
            <w:pPr>
              <w:jc w:val="center"/>
              <w:rPr>
                <w:rFonts w:ascii="仿宋" w:hAnsi="仿宋" w:eastAsia="仿宋"/>
              </w:rPr>
            </w:pPr>
          </w:p>
        </w:tc>
        <w:tc>
          <w:tcPr>
            <w:tcW w:w="1701" w:type="dxa"/>
          </w:tcPr>
          <w:p>
            <w:pPr>
              <w:jc w:val="center"/>
              <w:rPr>
                <w:rFonts w:ascii="仿宋" w:hAnsi="仿宋" w:eastAsia="仿宋"/>
              </w:rPr>
            </w:pPr>
          </w:p>
        </w:tc>
        <w:tc>
          <w:tcPr>
            <w:tcW w:w="1559" w:type="dxa"/>
          </w:tcPr>
          <w:p>
            <w:pPr>
              <w:jc w:val="center"/>
              <w:rPr>
                <w:rFonts w:ascii="仿宋" w:hAnsi="仿宋" w:eastAsia="仿宋"/>
              </w:rPr>
            </w:pPr>
          </w:p>
        </w:tc>
        <w:tc>
          <w:tcPr>
            <w:tcW w:w="1276" w:type="dxa"/>
          </w:tcPr>
          <w:p>
            <w:pPr>
              <w:jc w:val="center"/>
              <w:rPr>
                <w:rFonts w:ascii="仿宋" w:hAnsi="仿宋" w:eastAsia="仿宋"/>
              </w:rPr>
            </w:pPr>
          </w:p>
        </w:tc>
        <w:tc>
          <w:tcPr>
            <w:tcW w:w="1437" w:type="dxa"/>
          </w:tcPr>
          <w:p>
            <w:pPr>
              <w:jc w:val="center"/>
              <w:rPr>
                <w:rFonts w:ascii="仿宋" w:hAnsi="仿宋" w:eastAsia="仿宋"/>
              </w:rPr>
            </w:pPr>
          </w:p>
        </w:tc>
        <w:tc>
          <w:tcPr>
            <w:tcW w:w="1155" w:type="dxa"/>
          </w:tcPr>
          <w:p>
            <w:pPr>
              <w:jc w:val="center"/>
              <w:rPr>
                <w:rFonts w:ascii="仿宋" w:hAnsi="仿宋" w:eastAsia="仿宋"/>
              </w:rPr>
            </w:pPr>
          </w:p>
        </w:tc>
        <w:tc>
          <w:tcPr>
            <w:tcW w:w="1530" w:type="dxa"/>
          </w:tcPr>
          <w:p>
            <w:pPr>
              <w:jc w:val="center"/>
              <w:rPr>
                <w:rFonts w:ascii="仿宋" w:hAnsi="仿宋" w:eastAsia="仿宋"/>
              </w:rPr>
            </w:pPr>
          </w:p>
        </w:tc>
        <w:tc>
          <w:tcPr>
            <w:tcW w:w="1230" w:type="dxa"/>
            <w:vAlign w:val="center"/>
          </w:tcPr>
          <w:p>
            <w:pPr>
              <w:jc w:val="center"/>
              <w:rPr>
                <w:rFonts w:ascii="仿宋" w:hAnsi="仿宋" w:eastAsia="仿宋"/>
              </w:rPr>
            </w:pPr>
          </w:p>
        </w:tc>
      </w:tr>
    </w:tbl>
    <w:p>
      <w:pPr>
        <w:tabs>
          <w:tab w:val="left" w:pos="7560"/>
        </w:tabs>
        <w:spacing w:line="460" w:lineRule="exact"/>
        <w:textAlignment w:val="baseline"/>
        <w:rPr>
          <w:rFonts w:ascii="仿宋_GB2312" w:hAnsi="宋体" w:eastAsia="仿宋_GB2312"/>
          <w:b/>
          <w:color w:val="000000"/>
          <w:sz w:val="28"/>
          <w:szCs w:val="28"/>
        </w:rPr>
      </w:pPr>
    </w:p>
    <w:p>
      <w:pPr>
        <w:tabs>
          <w:tab w:val="left" w:pos="7560"/>
        </w:tabs>
        <w:spacing w:line="460" w:lineRule="exact"/>
        <w:ind w:firstLine="480" w:firstLineChars="150"/>
        <w:textAlignment w:val="baseline"/>
        <w:rPr>
          <w:rFonts w:ascii="仿宋_GB2312" w:hAnsi="宋体" w:eastAsia="仿宋_GB2312"/>
          <w:b/>
          <w:color w:val="000000"/>
          <w:sz w:val="28"/>
          <w:szCs w:val="28"/>
        </w:rPr>
      </w:pPr>
      <w:r>
        <w:rPr>
          <w:rFonts w:hint="eastAsia" w:ascii="仿宋_GB2312" w:hAnsi="仿宋" w:eastAsia="仿宋_GB2312"/>
          <w:sz w:val="32"/>
          <w:szCs w:val="32"/>
        </w:rPr>
        <w:t>报送院校（盖章）：                  2022年  月  日</w:t>
      </w:r>
    </w:p>
    <w:p>
      <w:pPr>
        <w:tabs>
          <w:tab w:val="left" w:pos="7560"/>
        </w:tabs>
        <w:spacing w:line="460" w:lineRule="exact"/>
        <w:textAlignment w:val="baseline"/>
        <w:rPr>
          <w:rFonts w:ascii="黑体" w:hAnsi="黑体" w:eastAsia="黑体"/>
          <w:color w:val="000000"/>
          <w:sz w:val="32"/>
          <w:szCs w:val="32"/>
        </w:rPr>
      </w:pPr>
    </w:p>
    <w:p>
      <w:pPr>
        <w:tabs>
          <w:tab w:val="left" w:pos="7560"/>
        </w:tabs>
        <w:spacing w:line="460" w:lineRule="exact"/>
        <w:textAlignment w:val="baseline"/>
        <w:rPr>
          <w:rFonts w:ascii="黑体" w:hAnsi="黑体" w:eastAsia="黑体"/>
          <w:color w:val="000000"/>
          <w:sz w:val="32"/>
          <w:szCs w:val="32"/>
        </w:rPr>
      </w:pPr>
    </w:p>
    <w:p>
      <w:pPr>
        <w:tabs>
          <w:tab w:val="left" w:pos="7560"/>
        </w:tabs>
        <w:spacing w:line="460" w:lineRule="exact"/>
        <w:textAlignment w:val="baseline"/>
        <w:rPr>
          <w:rFonts w:ascii="黑体" w:hAnsi="黑体" w:eastAsia="黑体"/>
          <w:color w:val="000000"/>
          <w:sz w:val="32"/>
          <w:szCs w:val="32"/>
        </w:rPr>
      </w:pPr>
    </w:p>
    <w:p>
      <w:pPr>
        <w:tabs>
          <w:tab w:val="left" w:pos="7560"/>
        </w:tabs>
        <w:spacing w:line="460" w:lineRule="exact"/>
        <w:textAlignment w:val="baseline"/>
        <w:rPr>
          <w:rFonts w:ascii="黑体" w:hAnsi="黑体" w:eastAsia="黑体"/>
          <w:color w:val="000000"/>
          <w:sz w:val="32"/>
          <w:szCs w:val="32"/>
        </w:rPr>
        <w:sectPr>
          <w:pgSz w:w="16838" w:h="11906" w:orient="landscape"/>
          <w:pgMar w:top="1474" w:right="1474" w:bottom="1474" w:left="1474" w:header="851" w:footer="992" w:gutter="0"/>
          <w:pgNumType w:fmt="numberInDash"/>
          <w:cols w:space="720" w:num="1"/>
          <w:titlePg/>
          <w:docGrid w:type="lines" w:linePitch="312" w:charSpace="0"/>
        </w:sectPr>
      </w:pPr>
    </w:p>
    <w:p>
      <w:pPr>
        <w:jc w:val="left"/>
        <w:rPr>
          <w:rFonts w:ascii="黑体" w:hAnsi="黑体" w:eastAsia="黑体"/>
          <w:color w:val="000000"/>
          <w:sz w:val="32"/>
          <w:szCs w:val="32"/>
        </w:rPr>
      </w:pPr>
      <w:r>
        <w:rPr>
          <w:rFonts w:hint="eastAsia" w:ascii="黑体" w:hAnsi="黑体" w:eastAsia="黑体"/>
          <w:color w:val="000000"/>
          <w:sz w:val="32"/>
          <w:szCs w:val="32"/>
        </w:rPr>
        <w:t>附件</w:t>
      </w:r>
      <w:r>
        <w:rPr>
          <w:rFonts w:ascii="黑体" w:hAnsi="黑体" w:eastAsia="黑体"/>
          <w:color w:val="000000"/>
          <w:sz w:val="32"/>
          <w:szCs w:val="32"/>
        </w:rPr>
        <w:t>7</w:t>
      </w:r>
    </w:p>
    <w:p>
      <w:pPr>
        <w:jc w:val="center"/>
        <w:rPr>
          <w:rFonts w:ascii="方正小标宋简体" w:hAnsi="黑体" w:eastAsia="方正小标宋简体"/>
          <w:sz w:val="44"/>
          <w:szCs w:val="44"/>
        </w:rPr>
      </w:pPr>
      <w:r>
        <w:rPr>
          <w:rFonts w:hint="eastAsia" w:ascii="方正小标宋简体" w:hAnsi="黑体" w:eastAsia="方正小标宋简体"/>
          <w:sz w:val="44"/>
          <w:szCs w:val="44"/>
        </w:rPr>
        <w:t>“专升本”专业考试成绩上报表</w:t>
      </w:r>
    </w:p>
    <w:p>
      <w:pPr>
        <w:spacing w:line="200" w:lineRule="exact"/>
        <w:jc w:val="center"/>
        <w:rPr>
          <w:rFonts w:ascii="黑体" w:hAnsi="黑体" w:eastAsia="黑体"/>
          <w:sz w:val="44"/>
          <w:szCs w:val="44"/>
        </w:rPr>
      </w:pPr>
    </w:p>
    <w:tbl>
      <w:tblPr>
        <w:tblStyle w:val="11"/>
        <w:tblW w:w="96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1429"/>
        <w:gridCol w:w="1030"/>
        <w:gridCol w:w="830"/>
        <w:gridCol w:w="854"/>
        <w:gridCol w:w="1272"/>
        <w:gridCol w:w="1134"/>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823" w:type="dxa"/>
            <w:vAlign w:val="center"/>
          </w:tcPr>
          <w:p>
            <w:pPr>
              <w:tabs>
                <w:tab w:val="left" w:pos="7560"/>
              </w:tabs>
              <w:jc w:val="center"/>
              <w:textAlignment w:val="baseline"/>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序 号</w:t>
            </w:r>
          </w:p>
        </w:tc>
        <w:tc>
          <w:tcPr>
            <w:tcW w:w="1429" w:type="dxa"/>
            <w:vAlign w:val="center"/>
          </w:tcPr>
          <w:p>
            <w:pPr>
              <w:tabs>
                <w:tab w:val="left" w:pos="7560"/>
              </w:tabs>
              <w:jc w:val="center"/>
              <w:textAlignment w:val="baseline"/>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准考证号</w:t>
            </w:r>
          </w:p>
        </w:tc>
        <w:tc>
          <w:tcPr>
            <w:tcW w:w="1030" w:type="dxa"/>
            <w:vAlign w:val="center"/>
          </w:tcPr>
          <w:p>
            <w:pPr>
              <w:tabs>
                <w:tab w:val="left" w:pos="7560"/>
              </w:tabs>
              <w:jc w:val="center"/>
              <w:textAlignment w:val="baseline"/>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姓名</w:t>
            </w:r>
          </w:p>
        </w:tc>
        <w:tc>
          <w:tcPr>
            <w:tcW w:w="830" w:type="dxa"/>
            <w:vAlign w:val="center"/>
          </w:tcPr>
          <w:p>
            <w:pPr>
              <w:tabs>
                <w:tab w:val="left" w:pos="7560"/>
              </w:tabs>
              <w:jc w:val="center"/>
              <w:textAlignment w:val="baseline"/>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科类</w:t>
            </w:r>
          </w:p>
        </w:tc>
        <w:tc>
          <w:tcPr>
            <w:tcW w:w="854" w:type="dxa"/>
            <w:vAlign w:val="center"/>
          </w:tcPr>
          <w:p>
            <w:pPr>
              <w:tabs>
                <w:tab w:val="left" w:pos="7560"/>
              </w:tabs>
              <w:jc w:val="center"/>
              <w:textAlignment w:val="baseline"/>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报考院校</w:t>
            </w:r>
          </w:p>
        </w:tc>
        <w:tc>
          <w:tcPr>
            <w:tcW w:w="1272" w:type="dxa"/>
            <w:vAlign w:val="center"/>
          </w:tcPr>
          <w:p>
            <w:pPr>
              <w:tabs>
                <w:tab w:val="left" w:pos="7560"/>
              </w:tabs>
              <w:jc w:val="center"/>
              <w:textAlignment w:val="baseline"/>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报考专业</w:t>
            </w:r>
          </w:p>
        </w:tc>
        <w:tc>
          <w:tcPr>
            <w:tcW w:w="1134" w:type="dxa"/>
            <w:vAlign w:val="center"/>
          </w:tcPr>
          <w:p>
            <w:pPr>
              <w:tabs>
                <w:tab w:val="left" w:pos="7560"/>
              </w:tabs>
              <w:jc w:val="center"/>
              <w:textAlignment w:val="baseline"/>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考试</w:t>
            </w:r>
          </w:p>
          <w:p>
            <w:pPr>
              <w:tabs>
                <w:tab w:val="left" w:pos="7560"/>
              </w:tabs>
              <w:jc w:val="center"/>
              <w:textAlignment w:val="baseline"/>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成绩</w:t>
            </w:r>
          </w:p>
        </w:tc>
        <w:tc>
          <w:tcPr>
            <w:tcW w:w="992" w:type="dxa"/>
            <w:vAlign w:val="center"/>
          </w:tcPr>
          <w:p>
            <w:pPr>
              <w:tabs>
                <w:tab w:val="left" w:pos="7560"/>
              </w:tabs>
              <w:jc w:val="center"/>
              <w:textAlignment w:val="baseline"/>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是否合格</w:t>
            </w:r>
          </w:p>
        </w:tc>
        <w:tc>
          <w:tcPr>
            <w:tcW w:w="1276" w:type="dxa"/>
            <w:vAlign w:val="center"/>
          </w:tcPr>
          <w:p>
            <w:pPr>
              <w:tabs>
                <w:tab w:val="left" w:pos="7560"/>
              </w:tabs>
              <w:jc w:val="center"/>
              <w:textAlignment w:val="baseline"/>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823" w:type="dxa"/>
            <w:vAlign w:val="center"/>
          </w:tcPr>
          <w:p>
            <w:pPr>
              <w:tabs>
                <w:tab w:val="left" w:pos="7560"/>
              </w:tabs>
              <w:jc w:val="center"/>
              <w:textAlignment w:val="baseline"/>
              <w:rPr>
                <w:rFonts w:ascii="仿宋" w:hAnsi="仿宋" w:eastAsia="仿宋"/>
                <w:bCs/>
                <w:color w:val="000000"/>
                <w:sz w:val="24"/>
              </w:rPr>
            </w:pPr>
          </w:p>
        </w:tc>
        <w:tc>
          <w:tcPr>
            <w:tcW w:w="1429" w:type="dxa"/>
            <w:vAlign w:val="center"/>
          </w:tcPr>
          <w:p>
            <w:pPr>
              <w:tabs>
                <w:tab w:val="left" w:pos="7560"/>
              </w:tabs>
              <w:jc w:val="center"/>
              <w:textAlignment w:val="baseline"/>
              <w:rPr>
                <w:rFonts w:ascii="仿宋" w:hAnsi="仿宋" w:eastAsia="仿宋"/>
                <w:bCs/>
                <w:color w:val="000000"/>
                <w:sz w:val="24"/>
              </w:rPr>
            </w:pPr>
          </w:p>
        </w:tc>
        <w:tc>
          <w:tcPr>
            <w:tcW w:w="1030" w:type="dxa"/>
            <w:vAlign w:val="center"/>
          </w:tcPr>
          <w:p>
            <w:pPr>
              <w:tabs>
                <w:tab w:val="left" w:pos="7560"/>
              </w:tabs>
              <w:jc w:val="center"/>
              <w:textAlignment w:val="baseline"/>
              <w:rPr>
                <w:rFonts w:ascii="仿宋" w:hAnsi="仿宋" w:eastAsia="仿宋"/>
                <w:bCs/>
                <w:color w:val="000000"/>
                <w:sz w:val="24"/>
              </w:rPr>
            </w:pPr>
          </w:p>
        </w:tc>
        <w:tc>
          <w:tcPr>
            <w:tcW w:w="830" w:type="dxa"/>
            <w:vAlign w:val="center"/>
          </w:tcPr>
          <w:p>
            <w:pPr>
              <w:tabs>
                <w:tab w:val="left" w:pos="7560"/>
              </w:tabs>
              <w:jc w:val="center"/>
              <w:textAlignment w:val="baseline"/>
              <w:rPr>
                <w:rFonts w:ascii="仿宋" w:hAnsi="仿宋" w:eastAsia="仿宋"/>
                <w:bCs/>
                <w:color w:val="000000"/>
                <w:sz w:val="24"/>
              </w:rPr>
            </w:pPr>
          </w:p>
        </w:tc>
        <w:tc>
          <w:tcPr>
            <w:tcW w:w="854" w:type="dxa"/>
            <w:vAlign w:val="center"/>
          </w:tcPr>
          <w:p>
            <w:pPr>
              <w:tabs>
                <w:tab w:val="left" w:pos="7560"/>
              </w:tabs>
              <w:jc w:val="center"/>
              <w:textAlignment w:val="baseline"/>
              <w:rPr>
                <w:rFonts w:ascii="仿宋" w:hAnsi="仿宋" w:eastAsia="仿宋"/>
                <w:bCs/>
                <w:color w:val="000000"/>
                <w:sz w:val="24"/>
              </w:rPr>
            </w:pPr>
          </w:p>
        </w:tc>
        <w:tc>
          <w:tcPr>
            <w:tcW w:w="1272" w:type="dxa"/>
            <w:vAlign w:val="center"/>
          </w:tcPr>
          <w:p>
            <w:pPr>
              <w:tabs>
                <w:tab w:val="left" w:pos="7560"/>
              </w:tabs>
              <w:jc w:val="center"/>
              <w:textAlignment w:val="baseline"/>
              <w:rPr>
                <w:rFonts w:ascii="仿宋" w:hAnsi="仿宋" w:eastAsia="仿宋"/>
                <w:bCs/>
                <w:color w:val="000000"/>
                <w:sz w:val="24"/>
              </w:rPr>
            </w:pPr>
          </w:p>
        </w:tc>
        <w:tc>
          <w:tcPr>
            <w:tcW w:w="1134" w:type="dxa"/>
            <w:vAlign w:val="center"/>
          </w:tcPr>
          <w:p>
            <w:pPr>
              <w:tabs>
                <w:tab w:val="left" w:pos="7560"/>
              </w:tabs>
              <w:jc w:val="center"/>
              <w:textAlignment w:val="baseline"/>
              <w:rPr>
                <w:rFonts w:ascii="仿宋" w:hAnsi="仿宋" w:eastAsia="仿宋"/>
                <w:bCs/>
                <w:color w:val="000000"/>
                <w:sz w:val="24"/>
              </w:rPr>
            </w:pPr>
          </w:p>
        </w:tc>
        <w:tc>
          <w:tcPr>
            <w:tcW w:w="992" w:type="dxa"/>
            <w:vAlign w:val="center"/>
          </w:tcPr>
          <w:p>
            <w:pPr>
              <w:tabs>
                <w:tab w:val="left" w:pos="7560"/>
              </w:tabs>
              <w:jc w:val="center"/>
              <w:textAlignment w:val="baseline"/>
              <w:rPr>
                <w:rFonts w:ascii="仿宋" w:hAnsi="仿宋" w:eastAsia="仿宋"/>
                <w:bCs/>
                <w:color w:val="000000"/>
                <w:sz w:val="24"/>
              </w:rPr>
            </w:pPr>
          </w:p>
        </w:tc>
        <w:tc>
          <w:tcPr>
            <w:tcW w:w="1276" w:type="dxa"/>
            <w:vAlign w:val="center"/>
          </w:tcPr>
          <w:p>
            <w:pPr>
              <w:tabs>
                <w:tab w:val="left" w:pos="7560"/>
              </w:tabs>
              <w:jc w:val="center"/>
              <w:textAlignment w:val="baseline"/>
              <w:rPr>
                <w:rFonts w:ascii="仿宋" w:hAnsi="仿宋" w:eastAsia="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823" w:type="dxa"/>
            <w:vAlign w:val="center"/>
          </w:tcPr>
          <w:p>
            <w:pPr>
              <w:tabs>
                <w:tab w:val="left" w:pos="7560"/>
              </w:tabs>
              <w:jc w:val="center"/>
              <w:textAlignment w:val="baseline"/>
              <w:rPr>
                <w:rFonts w:ascii="仿宋" w:hAnsi="仿宋" w:eastAsia="仿宋"/>
                <w:bCs/>
                <w:color w:val="000000"/>
                <w:sz w:val="24"/>
              </w:rPr>
            </w:pPr>
          </w:p>
        </w:tc>
        <w:tc>
          <w:tcPr>
            <w:tcW w:w="1429" w:type="dxa"/>
            <w:vAlign w:val="center"/>
          </w:tcPr>
          <w:p>
            <w:pPr>
              <w:tabs>
                <w:tab w:val="left" w:pos="7560"/>
              </w:tabs>
              <w:jc w:val="center"/>
              <w:textAlignment w:val="baseline"/>
              <w:rPr>
                <w:rFonts w:ascii="仿宋" w:hAnsi="仿宋" w:eastAsia="仿宋"/>
                <w:bCs/>
                <w:color w:val="000000"/>
                <w:sz w:val="24"/>
              </w:rPr>
            </w:pPr>
          </w:p>
        </w:tc>
        <w:tc>
          <w:tcPr>
            <w:tcW w:w="1030" w:type="dxa"/>
            <w:vAlign w:val="center"/>
          </w:tcPr>
          <w:p>
            <w:pPr>
              <w:tabs>
                <w:tab w:val="left" w:pos="7560"/>
              </w:tabs>
              <w:jc w:val="center"/>
              <w:textAlignment w:val="baseline"/>
              <w:rPr>
                <w:rFonts w:ascii="仿宋" w:hAnsi="仿宋" w:eastAsia="仿宋"/>
                <w:bCs/>
                <w:color w:val="000000"/>
                <w:sz w:val="24"/>
              </w:rPr>
            </w:pPr>
          </w:p>
        </w:tc>
        <w:tc>
          <w:tcPr>
            <w:tcW w:w="830" w:type="dxa"/>
            <w:vAlign w:val="center"/>
          </w:tcPr>
          <w:p>
            <w:pPr>
              <w:tabs>
                <w:tab w:val="left" w:pos="7560"/>
              </w:tabs>
              <w:jc w:val="center"/>
              <w:textAlignment w:val="baseline"/>
              <w:rPr>
                <w:rFonts w:ascii="仿宋" w:hAnsi="仿宋" w:eastAsia="仿宋"/>
                <w:bCs/>
                <w:color w:val="000000"/>
                <w:sz w:val="24"/>
              </w:rPr>
            </w:pPr>
          </w:p>
        </w:tc>
        <w:tc>
          <w:tcPr>
            <w:tcW w:w="854" w:type="dxa"/>
            <w:vAlign w:val="center"/>
          </w:tcPr>
          <w:p>
            <w:pPr>
              <w:tabs>
                <w:tab w:val="left" w:pos="7560"/>
              </w:tabs>
              <w:jc w:val="center"/>
              <w:textAlignment w:val="baseline"/>
              <w:rPr>
                <w:rFonts w:ascii="仿宋" w:hAnsi="仿宋" w:eastAsia="仿宋"/>
                <w:bCs/>
                <w:color w:val="000000"/>
                <w:sz w:val="24"/>
              </w:rPr>
            </w:pPr>
          </w:p>
        </w:tc>
        <w:tc>
          <w:tcPr>
            <w:tcW w:w="1272" w:type="dxa"/>
            <w:vAlign w:val="center"/>
          </w:tcPr>
          <w:p>
            <w:pPr>
              <w:tabs>
                <w:tab w:val="left" w:pos="7560"/>
              </w:tabs>
              <w:jc w:val="center"/>
              <w:textAlignment w:val="baseline"/>
              <w:rPr>
                <w:rFonts w:ascii="仿宋" w:hAnsi="仿宋" w:eastAsia="仿宋"/>
                <w:bCs/>
                <w:color w:val="000000"/>
                <w:sz w:val="24"/>
              </w:rPr>
            </w:pPr>
          </w:p>
        </w:tc>
        <w:tc>
          <w:tcPr>
            <w:tcW w:w="1134" w:type="dxa"/>
            <w:vAlign w:val="center"/>
          </w:tcPr>
          <w:p>
            <w:pPr>
              <w:tabs>
                <w:tab w:val="left" w:pos="7560"/>
              </w:tabs>
              <w:jc w:val="center"/>
              <w:textAlignment w:val="baseline"/>
              <w:rPr>
                <w:rFonts w:ascii="仿宋" w:hAnsi="仿宋" w:eastAsia="仿宋"/>
                <w:bCs/>
                <w:color w:val="000000"/>
                <w:sz w:val="24"/>
              </w:rPr>
            </w:pPr>
          </w:p>
        </w:tc>
        <w:tc>
          <w:tcPr>
            <w:tcW w:w="992" w:type="dxa"/>
            <w:vAlign w:val="center"/>
          </w:tcPr>
          <w:p>
            <w:pPr>
              <w:tabs>
                <w:tab w:val="left" w:pos="7560"/>
              </w:tabs>
              <w:jc w:val="center"/>
              <w:textAlignment w:val="baseline"/>
              <w:rPr>
                <w:rFonts w:ascii="仿宋" w:hAnsi="仿宋" w:eastAsia="仿宋"/>
                <w:bCs/>
                <w:color w:val="000000"/>
                <w:sz w:val="24"/>
              </w:rPr>
            </w:pPr>
          </w:p>
        </w:tc>
        <w:tc>
          <w:tcPr>
            <w:tcW w:w="1276" w:type="dxa"/>
            <w:vAlign w:val="center"/>
          </w:tcPr>
          <w:p>
            <w:pPr>
              <w:tabs>
                <w:tab w:val="left" w:pos="7560"/>
              </w:tabs>
              <w:jc w:val="center"/>
              <w:textAlignment w:val="baseline"/>
              <w:rPr>
                <w:rFonts w:ascii="仿宋" w:hAnsi="仿宋" w:eastAsia="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823" w:type="dxa"/>
            <w:vAlign w:val="center"/>
          </w:tcPr>
          <w:p>
            <w:pPr>
              <w:tabs>
                <w:tab w:val="left" w:pos="7560"/>
              </w:tabs>
              <w:jc w:val="center"/>
              <w:textAlignment w:val="baseline"/>
              <w:rPr>
                <w:rFonts w:ascii="仿宋" w:hAnsi="仿宋" w:eastAsia="仿宋"/>
                <w:bCs/>
                <w:color w:val="000000"/>
                <w:sz w:val="24"/>
              </w:rPr>
            </w:pPr>
          </w:p>
        </w:tc>
        <w:tc>
          <w:tcPr>
            <w:tcW w:w="1429" w:type="dxa"/>
            <w:vAlign w:val="center"/>
          </w:tcPr>
          <w:p>
            <w:pPr>
              <w:tabs>
                <w:tab w:val="left" w:pos="7560"/>
              </w:tabs>
              <w:jc w:val="center"/>
              <w:textAlignment w:val="baseline"/>
              <w:rPr>
                <w:rFonts w:ascii="仿宋" w:hAnsi="仿宋" w:eastAsia="仿宋"/>
                <w:bCs/>
                <w:color w:val="000000"/>
                <w:sz w:val="24"/>
              </w:rPr>
            </w:pPr>
          </w:p>
        </w:tc>
        <w:tc>
          <w:tcPr>
            <w:tcW w:w="1030" w:type="dxa"/>
            <w:vAlign w:val="center"/>
          </w:tcPr>
          <w:p>
            <w:pPr>
              <w:tabs>
                <w:tab w:val="left" w:pos="7560"/>
              </w:tabs>
              <w:jc w:val="center"/>
              <w:textAlignment w:val="baseline"/>
              <w:rPr>
                <w:rFonts w:ascii="仿宋" w:hAnsi="仿宋" w:eastAsia="仿宋"/>
                <w:bCs/>
                <w:color w:val="000000"/>
                <w:sz w:val="24"/>
              </w:rPr>
            </w:pPr>
          </w:p>
        </w:tc>
        <w:tc>
          <w:tcPr>
            <w:tcW w:w="830" w:type="dxa"/>
            <w:vAlign w:val="center"/>
          </w:tcPr>
          <w:p>
            <w:pPr>
              <w:tabs>
                <w:tab w:val="left" w:pos="7560"/>
              </w:tabs>
              <w:jc w:val="center"/>
              <w:textAlignment w:val="baseline"/>
              <w:rPr>
                <w:rFonts w:ascii="仿宋" w:hAnsi="仿宋" w:eastAsia="仿宋"/>
                <w:bCs/>
                <w:color w:val="000000"/>
                <w:sz w:val="24"/>
              </w:rPr>
            </w:pPr>
          </w:p>
        </w:tc>
        <w:tc>
          <w:tcPr>
            <w:tcW w:w="854" w:type="dxa"/>
            <w:vAlign w:val="center"/>
          </w:tcPr>
          <w:p>
            <w:pPr>
              <w:tabs>
                <w:tab w:val="left" w:pos="7560"/>
              </w:tabs>
              <w:jc w:val="center"/>
              <w:textAlignment w:val="baseline"/>
              <w:rPr>
                <w:rFonts w:ascii="仿宋" w:hAnsi="仿宋" w:eastAsia="仿宋"/>
                <w:bCs/>
                <w:color w:val="000000"/>
                <w:sz w:val="24"/>
              </w:rPr>
            </w:pPr>
          </w:p>
        </w:tc>
        <w:tc>
          <w:tcPr>
            <w:tcW w:w="1272" w:type="dxa"/>
            <w:vAlign w:val="center"/>
          </w:tcPr>
          <w:p>
            <w:pPr>
              <w:tabs>
                <w:tab w:val="left" w:pos="7560"/>
              </w:tabs>
              <w:jc w:val="center"/>
              <w:textAlignment w:val="baseline"/>
              <w:rPr>
                <w:rFonts w:ascii="仿宋" w:hAnsi="仿宋" w:eastAsia="仿宋"/>
                <w:bCs/>
                <w:color w:val="000000"/>
                <w:sz w:val="24"/>
              </w:rPr>
            </w:pPr>
          </w:p>
        </w:tc>
        <w:tc>
          <w:tcPr>
            <w:tcW w:w="1134" w:type="dxa"/>
            <w:vAlign w:val="center"/>
          </w:tcPr>
          <w:p>
            <w:pPr>
              <w:tabs>
                <w:tab w:val="left" w:pos="7560"/>
              </w:tabs>
              <w:jc w:val="center"/>
              <w:textAlignment w:val="baseline"/>
              <w:rPr>
                <w:rFonts w:ascii="仿宋" w:hAnsi="仿宋" w:eastAsia="仿宋"/>
                <w:bCs/>
                <w:color w:val="000000"/>
                <w:sz w:val="24"/>
              </w:rPr>
            </w:pPr>
          </w:p>
        </w:tc>
        <w:tc>
          <w:tcPr>
            <w:tcW w:w="992" w:type="dxa"/>
            <w:vAlign w:val="center"/>
          </w:tcPr>
          <w:p>
            <w:pPr>
              <w:tabs>
                <w:tab w:val="left" w:pos="7560"/>
              </w:tabs>
              <w:jc w:val="center"/>
              <w:textAlignment w:val="baseline"/>
              <w:rPr>
                <w:rFonts w:ascii="仿宋" w:hAnsi="仿宋" w:eastAsia="仿宋"/>
                <w:bCs/>
                <w:color w:val="000000"/>
                <w:sz w:val="24"/>
              </w:rPr>
            </w:pPr>
          </w:p>
        </w:tc>
        <w:tc>
          <w:tcPr>
            <w:tcW w:w="1276" w:type="dxa"/>
            <w:vAlign w:val="center"/>
          </w:tcPr>
          <w:p>
            <w:pPr>
              <w:tabs>
                <w:tab w:val="left" w:pos="7560"/>
              </w:tabs>
              <w:jc w:val="center"/>
              <w:textAlignment w:val="baseline"/>
              <w:rPr>
                <w:rFonts w:ascii="仿宋" w:hAnsi="仿宋" w:eastAsia="仿宋"/>
                <w:bCs/>
                <w:color w:val="000000"/>
                <w:sz w:val="24"/>
              </w:rPr>
            </w:pPr>
          </w:p>
        </w:tc>
      </w:tr>
    </w:tbl>
    <w:p>
      <w:pPr>
        <w:rPr>
          <w:rFonts w:ascii="仿宋" w:hAnsi="仿宋" w:eastAsia="仿宋"/>
          <w:sz w:val="32"/>
          <w:szCs w:val="32"/>
        </w:rPr>
      </w:pPr>
    </w:p>
    <w:p>
      <w:pPr>
        <w:ind w:firstLine="320" w:firstLineChars="100"/>
        <w:rPr>
          <w:rFonts w:ascii="仿宋_GB2312" w:hAnsi="仿宋" w:eastAsia="仿宋_GB2312"/>
          <w:sz w:val="32"/>
          <w:szCs w:val="32"/>
        </w:rPr>
      </w:pPr>
      <w:r>
        <w:rPr>
          <w:rFonts w:hint="eastAsia" w:ascii="仿宋_GB2312" w:hAnsi="仿宋" w:eastAsia="仿宋_GB2312"/>
          <w:sz w:val="32"/>
          <w:szCs w:val="32"/>
        </w:rPr>
        <w:t>报送院校（盖章）：                 2022年  月  日</w:t>
      </w:r>
    </w:p>
    <w:p>
      <w:pPr>
        <w:rPr>
          <w:rFonts w:ascii="仿宋_GB2312" w:hAnsi="仿宋" w:eastAsia="仿宋_GB2312"/>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tabs>
          <w:tab w:val="left" w:pos="7560"/>
        </w:tabs>
        <w:spacing w:line="460" w:lineRule="exact"/>
        <w:textAlignment w:val="baseline"/>
        <w:rPr>
          <w:rFonts w:ascii="仿宋" w:hAnsi="仿宋" w:eastAsia="仿宋"/>
          <w:sz w:val="32"/>
          <w:szCs w:val="32"/>
        </w:rPr>
      </w:pPr>
    </w:p>
    <w:p>
      <w:pPr>
        <w:tabs>
          <w:tab w:val="left" w:pos="7560"/>
        </w:tabs>
        <w:spacing w:line="460" w:lineRule="exact"/>
        <w:textAlignment w:val="baseline"/>
        <w:rPr>
          <w:rFonts w:ascii="黑体" w:hAnsi="黑体" w:eastAsia="黑体"/>
          <w:color w:val="000000"/>
          <w:sz w:val="32"/>
          <w:szCs w:val="32"/>
        </w:rPr>
      </w:pPr>
    </w:p>
    <w:p>
      <w:pPr>
        <w:tabs>
          <w:tab w:val="left" w:pos="7560"/>
        </w:tabs>
        <w:spacing w:line="460" w:lineRule="exact"/>
        <w:textAlignment w:val="baseline"/>
        <w:rPr>
          <w:rFonts w:ascii="黑体" w:hAnsi="黑体" w:eastAsia="黑体"/>
          <w:color w:val="000000"/>
          <w:sz w:val="32"/>
          <w:szCs w:val="32"/>
        </w:rPr>
      </w:pPr>
      <w:r>
        <w:rPr>
          <w:rFonts w:hint="eastAsia" w:ascii="黑体" w:hAnsi="黑体" w:eastAsia="黑体"/>
          <w:color w:val="000000"/>
          <w:sz w:val="32"/>
          <w:szCs w:val="32"/>
        </w:rPr>
        <w:t>附件</w:t>
      </w:r>
      <w:r>
        <w:rPr>
          <w:rFonts w:ascii="黑体" w:hAnsi="黑体" w:eastAsia="黑体"/>
          <w:color w:val="000000"/>
          <w:sz w:val="32"/>
          <w:szCs w:val="32"/>
        </w:rPr>
        <w:t>8</w:t>
      </w:r>
    </w:p>
    <w:p>
      <w:pPr>
        <w:jc w:val="center"/>
        <w:rPr>
          <w:rFonts w:ascii="方正小标宋简体" w:hAnsi="黑体" w:eastAsia="方正小标宋简体"/>
          <w:sz w:val="44"/>
          <w:szCs w:val="44"/>
        </w:rPr>
      </w:pPr>
      <w:r>
        <w:rPr>
          <w:rFonts w:hint="eastAsia" w:ascii="方正小标宋简体" w:hAnsi="黑体" w:eastAsia="方正小标宋简体"/>
          <w:sz w:val="44"/>
          <w:szCs w:val="44"/>
        </w:rPr>
        <w:t>“专升本”专业考试合格</w:t>
      </w:r>
      <w:r>
        <w:rPr>
          <w:rFonts w:hint="eastAsia" w:ascii="方正小标宋简体" w:hAnsi="黑体" w:eastAsia="方正小标宋简体"/>
          <w:sz w:val="44"/>
          <w:szCs w:val="44"/>
          <w:lang w:eastAsia="zh-CN"/>
        </w:rPr>
        <w:t>考生</w:t>
      </w:r>
      <w:r>
        <w:rPr>
          <w:rFonts w:hint="eastAsia" w:ascii="方正小标宋简体" w:hAnsi="黑体" w:eastAsia="方正小标宋简体"/>
          <w:sz w:val="44"/>
          <w:szCs w:val="44"/>
        </w:rPr>
        <w:t>名单</w:t>
      </w:r>
    </w:p>
    <w:p>
      <w:pPr>
        <w:spacing w:line="200" w:lineRule="exact"/>
        <w:jc w:val="center"/>
        <w:rPr>
          <w:rFonts w:ascii="方正小标宋简体" w:hAnsi="黑体" w:eastAsia="方正小标宋简体"/>
          <w:sz w:val="44"/>
          <w:szCs w:val="44"/>
        </w:rPr>
      </w:pPr>
    </w:p>
    <w:tbl>
      <w:tblPr>
        <w:tblStyle w:val="11"/>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418"/>
        <w:gridCol w:w="1071"/>
        <w:gridCol w:w="1421"/>
        <w:gridCol w:w="890"/>
        <w:gridCol w:w="1244"/>
        <w:gridCol w:w="1393"/>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993" w:type="dxa"/>
            <w:vAlign w:val="center"/>
          </w:tcPr>
          <w:p>
            <w:pPr>
              <w:tabs>
                <w:tab w:val="left" w:pos="7560"/>
              </w:tabs>
              <w:spacing w:line="460" w:lineRule="exact"/>
              <w:jc w:val="center"/>
              <w:textAlignment w:val="baseline"/>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序 号</w:t>
            </w:r>
          </w:p>
        </w:tc>
        <w:tc>
          <w:tcPr>
            <w:tcW w:w="1418" w:type="dxa"/>
            <w:vAlign w:val="center"/>
          </w:tcPr>
          <w:p>
            <w:pPr>
              <w:tabs>
                <w:tab w:val="left" w:pos="7560"/>
              </w:tabs>
              <w:spacing w:line="460" w:lineRule="exact"/>
              <w:jc w:val="center"/>
              <w:textAlignment w:val="baseline"/>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准考证号</w:t>
            </w:r>
          </w:p>
        </w:tc>
        <w:tc>
          <w:tcPr>
            <w:tcW w:w="1071" w:type="dxa"/>
            <w:vAlign w:val="center"/>
          </w:tcPr>
          <w:p>
            <w:pPr>
              <w:tabs>
                <w:tab w:val="left" w:pos="7560"/>
              </w:tabs>
              <w:spacing w:line="460" w:lineRule="exact"/>
              <w:jc w:val="center"/>
              <w:textAlignment w:val="baseline"/>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姓 名</w:t>
            </w:r>
          </w:p>
        </w:tc>
        <w:tc>
          <w:tcPr>
            <w:tcW w:w="1421" w:type="dxa"/>
            <w:vAlign w:val="center"/>
          </w:tcPr>
          <w:p>
            <w:pPr>
              <w:tabs>
                <w:tab w:val="left" w:pos="7560"/>
              </w:tabs>
              <w:spacing w:line="460" w:lineRule="exact"/>
              <w:jc w:val="center"/>
              <w:textAlignment w:val="baseline"/>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报考院校</w:t>
            </w:r>
          </w:p>
        </w:tc>
        <w:tc>
          <w:tcPr>
            <w:tcW w:w="890" w:type="dxa"/>
            <w:vAlign w:val="center"/>
          </w:tcPr>
          <w:p>
            <w:pPr>
              <w:tabs>
                <w:tab w:val="left" w:pos="7560"/>
              </w:tabs>
              <w:spacing w:line="460" w:lineRule="exact"/>
              <w:jc w:val="center"/>
              <w:textAlignment w:val="baseline"/>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科 类</w:t>
            </w:r>
          </w:p>
        </w:tc>
        <w:tc>
          <w:tcPr>
            <w:tcW w:w="1244" w:type="dxa"/>
            <w:vAlign w:val="center"/>
          </w:tcPr>
          <w:p>
            <w:pPr>
              <w:tabs>
                <w:tab w:val="left" w:pos="7560"/>
              </w:tabs>
              <w:spacing w:line="460" w:lineRule="exact"/>
              <w:jc w:val="center"/>
              <w:textAlignment w:val="baseline"/>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报考专业</w:t>
            </w:r>
          </w:p>
        </w:tc>
        <w:tc>
          <w:tcPr>
            <w:tcW w:w="1393" w:type="dxa"/>
            <w:vAlign w:val="center"/>
          </w:tcPr>
          <w:p>
            <w:pPr>
              <w:tabs>
                <w:tab w:val="left" w:pos="7560"/>
              </w:tabs>
              <w:spacing w:line="460" w:lineRule="exact"/>
              <w:jc w:val="center"/>
              <w:textAlignment w:val="baseline"/>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考试成绩</w:t>
            </w:r>
          </w:p>
        </w:tc>
        <w:tc>
          <w:tcPr>
            <w:tcW w:w="1210" w:type="dxa"/>
            <w:vAlign w:val="center"/>
          </w:tcPr>
          <w:p>
            <w:pPr>
              <w:tabs>
                <w:tab w:val="left" w:pos="7560"/>
              </w:tabs>
              <w:spacing w:line="460" w:lineRule="exact"/>
              <w:jc w:val="center"/>
              <w:textAlignment w:val="baseline"/>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993" w:type="dxa"/>
            <w:vAlign w:val="center"/>
          </w:tcPr>
          <w:p>
            <w:pPr>
              <w:tabs>
                <w:tab w:val="left" w:pos="7560"/>
              </w:tabs>
              <w:spacing w:line="460" w:lineRule="exact"/>
              <w:jc w:val="center"/>
              <w:textAlignment w:val="baseline"/>
              <w:rPr>
                <w:rFonts w:ascii="仿宋" w:hAnsi="仿宋" w:eastAsia="仿宋"/>
                <w:bCs/>
                <w:color w:val="000000"/>
                <w:sz w:val="24"/>
              </w:rPr>
            </w:pPr>
          </w:p>
        </w:tc>
        <w:tc>
          <w:tcPr>
            <w:tcW w:w="1418" w:type="dxa"/>
            <w:vAlign w:val="center"/>
          </w:tcPr>
          <w:p>
            <w:pPr>
              <w:tabs>
                <w:tab w:val="left" w:pos="7560"/>
              </w:tabs>
              <w:spacing w:line="460" w:lineRule="exact"/>
              <w:jc w:val="center"/>
              <w:textAlignment w:val="baseline"/>
              <w:rPr>
                <w:rFonts w:ascii="仿宋" w:hAnsi="仿宋" w:eastAsia="仿宋"/>
                <w:bCs/>
                <w:color w:val="000000"/>
                <w:sz w:val="24"/>
              </w:rPr>
            </w:pPr>
          </w:p>
        </w:tc>
        <w:tc>
          <w:tcPr>
            <w:tcW w:w="1071" w:type="dxa"/>
            <w:vAlign w:val="center"/>
          </w:tcPr>
          <w:p>
            <w:pPr>
              <w:tabs>
                <w:tab w:val="left" w:pos="7560"/>
              </w:tabs>
              <w:spacing w:line="460" w:lineRule="exact"/>
              <w:jc w:val="center"/>
              <w:textAlignment w:val="baseline"/>
              <w:rPr>
                <w:rFonts w:ascii="仿宋" w:hAnsi="仿宋" w:eastAsia="仿宋"/>
                <w:bCs/>
                <w:color w:val="000000"/>
                <w:sz w:val="24"/>
              </w:rPr>
            </w:pPr>
          </w:p>
        </w:tc>
        <w:tc>
          <w:tcPr>
            <w:tcW w:w="1421" w:type="dxa"/>
            <w:vAlign w:val="center"/>
          </w:tcPr>
          <w:p>
            <w:pPr>
              <w:tabs>
                <w:tab w:val="left" w:pos="7560"/>
              </w:tabs>
              <w:spacing w:line="460" w:lineRule="exact"/>
              <w:jc w:val="center"/>
              <w:textAlignment w:val="baseline"/>
              <w:rPr>
                <w:rFonts w:ascii="仿宋" w:hAnsi="仿宋" w:eastAsia="仿宋"/>
                <w:bCs/>
                <w:color w:val="000000"/>
                <w:sz w:val="24"/>
              </w:rPr>
            </w:pPr>
          </w:p>
        </w:tc>
        <w:tc>
          <w:tcPr>
            <w:tcW w:w="890" w:type="dxa"/>
            <w:vAlign w:val="center"/>
          </w:tcPr>
          <w:p>
            <w:pPr>
              <w:tabs>
                <w:tab w:val="left" w:pos="7560"/>
              </w:tabs>
              <w:spacing w:line="460" w:lineRule="exact"/>
              <w:jc w:val="center"/>
              <w:textAlignment w:val="baseline"/>
              <w:rPr>
                <w:rFonts w:ascii="仿宋" w:hAnsi="仿宋" w:eastAsia="仿宋"/>
                <w:bCs/>
                <w:color w:val="000000"/>
                <w:sz w:val="24"/>
              </w:rPr>
            </w:pPr>
          </w:p>
        </w:tc>
        <w:tc>
          <w:tcPr>
            <w:tcW w:w="1244" w:type="dxa"/>
            <w:vAlign w:val="center"/>
          </w:tcPr>
          <w:p>
            <w:pPr>
              <w:tabs>
                <w:tab w:val="left" w:pos="7560"/>
              </w:tabs>
              <w:spacing w:line="460" w:lineRule="exact"/>
              <w:jc w:val="center"/>
              <w:textAlignment w:val="baseline"/>
              <w:rPr>
                <w:rFonts w:ascii="仿宋" w:hAnsi="仿宋" w:eastAsia="仿宋"/>
                <w:bCs/>
                <w:color w:val="000000"/>
                <w:sz w:val="24"/>
              </w:rPr>
            </w:pPr>
          </w:p>
        </w:tc>
        <w:tc>
          <w:tcPr>
            <w:tcW w:w="1393" w:type="dxa"/>
            <w:vAlign w:val="center"/>
          </w:tcPr>
          <w:p>
            <w:pPr>
              <w:tabs>
                <w:tab w:val="left" w:pos="7560"/>
              </w:tabs>
              <w:spacing w:line="460" w:lineRule="exact"/>
              <w:jc w:val="center"/>
              <w:textAlignment w:val="baseline"/>
              <w:rPr>
                <w:rFonts w:ascii="仿宋" w:hAnsi="仿宋" w:eastAsia="仿宋"/>
                <w:bCs/>
                <w:color w:val="000000"/>
                <w:sz w:val="24"/>
              </w:rPr>
            </w:pPr>
          </w:p>
        </w:tc>
        <w:tc>
          <w:tcPr>
            <w:tcW w:w="1210" w:type="dxa"/>
            <w:vAlign w:val="center"/>
          </w:tcPr>
          <w:p>
            <w:pPr>
              <w:tabs>
                <w:tab w:val="left" w:pos="7560"/>
              </w:tabs>
              <w:spacing w:line="460" w:lineRule="exact"/>
              <w:jc w:val="center"/>
              <w:textAlignment w:val="baseline"/>
              <w:rPr>
                <w:rFonts w:ascii="仿宋" w:hAnsi="仿宋" w:eastAsia="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993" w:type="dxa"/>
            <w:vAlign w:val="center"/>
          </w:tcPr>
          <w:p>
            <w:pPr>
              <w:tabs>
                <w:tab w:val="left" w:pos="7560"/>
              </w:tabs>
              <w:spacing w:line="460" w:lineRule="exact"/>
              <w:jc w:val="center"/>
              <w:textAlignment w:val="baseline"/>
              <w:rPr>
                <w:rFonts w:ascii="仿宋" w:hAnsi="仿宋" w:eastAsia="仿宋"/>
                <w:bCs/>
                <w:color w:val="000000"/>
                <w:sz w:val="24"/>
              </w:rPr>
            </w:pPr>
          </w:p>
        </w:tc>
        <w:tc>
          <w:tcPr>
            <w:tcW w:w="1418" w:type="dxa"/>
            <w:vAlign w:val="center"/>
          </w:tcPr>
          <w:p>
            <w:pPr>
              <w:tabs>
                <w:tab w:val="left" w:pos="7560"/>
              </w:tabs>
              <w:spacing w:line="460" w:lineRule="exact"/>
              <w:jc w:val="center"/>
              <w:textAlignment w:val="baseline"/>
              <w:rPr>
                <w:rFonts w:ascii="仿宋" w:hAnsi="仿宋" w:eastAsia="仿宋"/>
                <w:bCs/>
                <w:color w:val="000000"/>
                <w:sz w:val="24"/>
              </w:rPr>
            </w:pPr>
          </w:p>
        </w:tc>
        <w:tc>
          <w:tcPr>
            <w:tcW w:w="1071" w:type="dxa"/>
            <w:vAlign w:val="center"/>
          </w:tcPr>
          <w:p>
            <w:pPr>
              <w:tabs>
                <w:tab w:val="left" w:pos="7560"/>
              </w:tabs>
              <w:spacing w:line="460" w:lineRule="exact"/>
              <w:jc w:val="center"/>
              <w:textAlignment w:val="baseline"/>
              <w:rPr>
                <w:rFonts w:ascii="仿宋" w:hAnsi="仿宋" w:eastAsia="仿宋"/>
                <w:bCs/>
                <w:color w:val="000000"/>
                <w:sz w:val="24"/>
              </w:rPr>
            </w:pPr>
          </w:p>
        </w:tc>
        <w:tc>
          <w:tcPr>
            <w:tcW w:w="1421" w:type="dxa"/>
            <w:vAlign w:val="center"/>
          </w:tcPr>
          <w:p>
            <w:pPr>
              <w:tabs>
                <w:tab w:val="left" w:pos="7560"/>
              </w:tabs>
              <w:spacing w:line="460" w:lineRule="exact"/>
              <w:jc w:val="center"/>
              <w:textAlignment w:val="baseline"/>
              <w:rPr>
                <w:rFonts w:ascii="仿宋" w:hAnsi="仿宋" w:eastAsia="仿宋"/>
                <w:bCs/>
                <w:color w:val="000000"/>
                <w:sz w:val="24"/>
              </w:rPr>
            </w:pPr>
          </w:p>
        </w:tc>
        <w:tc>
          <w:tcPr>
            <w:tcW w:w="890" w:type="dxa"/>
            <w:vAlign w:val="center"/>
          </w:tcPr>
          <w:p>
            <w:pPr>
              <w:tabs>
                <w:tab w:val="left" w:pos="7560"/>
              </w:tabs>
              <w:spacing w:line="460" w:lineRule="exact"/>
              <w:jc w:val="center"/>
              <w:textAlignment w:val="baseline"/>
              <w:rPr>
                <w:rFonts w:ascii="仿宋" w:hAnsi="仿宋" w:eastAsia="仿宋"/>
                <w:bCs/>
                <w:color w:val="000000"/>
                <w:sz w:val="24"/>
              </w:rPr>
            </w:pPr>
          </w:p>
        </w:tc>
        <w:tc>
          <w:tcPr>
            <w:tcW w:w="1244" w:type="dxa"/>
            <w:vAlign w:val="center"/>
          </w:tcPr>
          <w:p>
            <w:pPr>
              <w:tabs>
                <w:tab w:val="left" w:pos="7560"/>
              </w:tabs>
              <w:spacing w:line="460" w:lineRule="exact"/>
              <w:jc w:val="center"/>
              <w:textAlignment w:val="baseline"/>
              <w:rPr>
                <w:rFonts w:ascii="仿宋" w:hAnsi="仿宋" w:eastAsia="仿宋"/>
                <w:bCs/>
                <w:color w:val="000000"/>
                <w:sz w:val="24"/>
              </w:rPr>
            </w:pPr>
          </w:p>
        </w:tc>
        <w:tc>
          <w:tcPr>
            <w:tcW w:w="1393" w:type="dxa"/>
            <w:vAlign w:val="center"/>
          </w:tcPr>
          <w:p>
            <w:pPr>
              <w:tabs>
                <w:tab w:val="left" w:pos="7560"/>
              </w:tabs>
              <w:spacing w:line="460" w:lineRule="exact"/>
              <w:jc w:val="center"/>
              <w:textAlignment w:val="baseline"/>
              <w:rPr>
                <w:rFonts w:ascii="仿宋" w:hAnsi="仿宋" w:eastAsia="仿宋"/>
                <w:bCs/>
                <w:color w:val="000000"/>
                <w:sz w:val="24"/>
              </w:rPr>
            </w:pPr>
          </w:p>
        </w:tc>
        <w:tc>
          <w:tcPr>
            <w:tcW w:w="1210" w:type="dxa"/>
            <w:vAlign w:val="center"/>
          </w:tcPr>
          <w:p>
            <w:pPr>
              <w:tabs>
                <w:tab w:val="left" w:pos="7560"/>
              </w:tabs>
              <w:spacing w:line="460" w:lineRule="exact"/>
              <w:jc w:val="center"/>
              <w:textAlignment w:val="baseline"/>
              <w:rPr>
                <w:rFonts w:ascii="仿宋" w:hAnsi="仿宋" w:eastAsia="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993" w:type="dxa"/>
            <w:vAlign w:val="center"/>
          </w:tcPr>
          <w:p>
            <w:pPr>
              <w:tabs>
                <w:tab w:val="left" w:pos="7560"/>
              </w:tabs>
              <w:spacing w:line="460" w:lineRule="exact"/>
              <w:jc w:val="center"/>
              <w:textAlignment w:val="baseline"/>
              <w:rPr>
                <w:rFonts w:ascii="仿宋" w:hAnsi="仿宋" w:eastAsia="仿宋"/>
                <w:bCs/>
                <w:color w:val="000000"/>
                <w:sz w:val="24"/>
              </w:rPr>
            </w:pPr>
          </w:p>
        </w:tc>
        <w:tc>
          <w:tcPr>
            <w:tcW w:w="1418" w:type="dxa"/>
            <w:vAlign w:val="center"/>
          </w:tcPr>
          <w:p>
            <w:pPr>
              <w:tabs>
                <w:tab w:val="left" w:pos="7560"/>
              </w:tabs>
              <w:spacing w:line="460" w:lineRule="exact"/>
              <w:jc w:val="center"/>
              <w:textAlignment w:val="baseline"/>
              <w:rPr>
                <w:rFonts w:ascii="仿宋" w:hAnsi="仿宋" w:eastAsia="仿宋"/>
                <w:bCs/>
                <w:color w:val="000000"/>
                <w:sz w:val="24"/>
              </w:rPr>
            </w:pPr>
          </w:p>
        </w:tc>
        <w:tc>
          <w:tcPr>
            <w:tcW w:w="1071" w:type="dxa"/>
            <w:vAlign w:val="center"/>
          </w:tcPr>
          <w:p>
            <w:pPr>
              <w:tabs>
                <w:tab w:val="left" w:pos="7560"/>
              </w:tabs>
              <w:spacing w:line="460" w:lineRule="exact"/>
              <w:jc w:val="center"/>
              <w:textAlignment w:val="baseline"/>
              <w:rPr>
                <w:rFonts w:ascii="仿宋" w:hAnsi="仿宋" w:eastAsia="仿宋"/>
                <w:bCs/>
                <w:color w:val="000000"/>
                <w:sz w:val="24"/>
              </w:rPr>
            </w:pPr>
          </w:p>
        </w:tc>
        <w:tc>
          <w:tcPr>
            <w:tcW w:w="1421" w:type="dxa"/>
            <w:vAlign w:val="center"/>
          </w:tcPr>
          <w:p>
            <w:pPr>
              <w:tabs>
                <w:tab w:val="left" w:pos="7560"/>
              </w:tabs>
              <w:spacing w:line="460" w:lineRule="exact"/>
              <w:jc w:val="center"/>
              <w:textAlignment w:val="baseline"/>
              <w:rPr>
                <w:rFonts w:ascii="仿宋" w:hAnsi="仿宋" w:eastAsia="仿宋"/>
                <w:bCs/>
                <w:color w:val="000000"/>
                <w:sz w:val="24"/>
              </w:rPr>
            </w:pPr>
          </w:p>
        </w:tc>
        <w:tc>
          <w:tcPr>
            <w:tcW w:w="890" w:type="dxa"/>
            <w:vAlign w:val="center"/>
          </w:tcPr>
          <w:p>
            <w:pPr>
              <w:tabs>
                <w:tab w:val="left" w:pos="7560"/>
              </w:tabs>
              <w:spacing w:line="460" w:lineRule="exact"/>
              <w:jc w:val="center"/>
              <w:textAlignment w:val="baseline"/>
              <w:rPr>
                <w:rFonts w:ascii="仿宋" w:hAnsi="仿宋" w:eastAsia="仿宋"/>
                <w:bCs/>
                <w:color w:val="000000"/>
                <w:sz w:val="24"/>
              </w:rPr>
            </w:pPr>
          </w:p>
        </w:tc>
        <w:tc>
          <w:tcPr>
            <w:tcW w:w="1244" w:type="dxa"/>
            <w:vAlign w:val="center"/>
          </w:tcPr>
          <w:p>
            <w:pPr>
              <w:tabs>
                <w:tab w:val="left" w:pos="7560"/>
              </w:tabs>
              <w:spacing w:line="460" w:lineRule="exact"/>
              <w:jc w:val="center"/>
              <w:textAlignment w:val="baseline"/>
              <w:rPr>
                <w:rFonts w:ascii="仿宋" w:hAnsi="仿宋" w:eastAsia="仿宋"/>
                <w:bCs/>
                <w:color w:val="000000"/>
                <w:sz w:val="24"/>
              </w:rPr>
            </w:pPr>
          </w:p>
        </w:tc>
        <w:tc>
          <w:tcPr>
            <w:tcW w:w="1393" w:type="dxa"/>
            <w:vAlign w:val="center"/>
          </w:tcPr>
          <w:p>
            <w:pPr>
              <w:tabs>
                <w:tab w:val="left" w:pos="7560"/>
              </w:tabs>
              <w:spacing w:line="460" w:lineRule="exact"/>
              <w:jc w:val="center"/>
              <w:textAlignment w:val="baseline"/>
              <w:rPr>
                <w:rFonts w:ascii="仿宋" w:hAnsi="仿宋" w:eastAsia="仿宋"/>
                <w:bCs/>
                <w:color w:val="000000"/>
                <w:sz w:val="24"/>
              </w:rPr>
            </w:pPr>
          </w:p>
        </w:tc>
        <w:tc>
          <w:tcPr>
            <w:tcW w:w="1210" w:type="dxa"/>
            <w:vAlign w:val="center"/>
          </w:tcPr>
          <w:p>
            <w:pPr>
              <w:tabs>
                <w:tab w:val="left" w:pos="7560"/>
              </w:tabs>
              <w:spacing w:line="460" w:lineRule="exact"/>
              <w:jc w:val="center"/>
              <w:textAlignment w:val="baseline"/>
              <w:rPr>
                <w:rFonts w:ascii="仿宋" w:hAnsi="仿宋" w:eastAsia="仿宋"/>
                <w:bCs/>
                <w:color w:val="000000"/>
                <w:sz w:val="24"/>
              </w:rPr>
            </w:pPr>
          </w:p>
        </w:tc>
      </w:tr>
    </w:tbl>
    <w:p>
      <w:pPr>
        <w:rPr>
          <w:rFonts w:ascii="仿宋" w:hAnsi="仿宋" w:eastAsia="仿宋"/>
          <w:sz w:val="32"/>
          <w:szCs w:val="32"/>
        </w:rPr>
      </w:pPr>
    </w:p>
    <w:p>
      <w:pPr>
        <w:ind w:firstLine="320" w:firstLineChars="100"/>
        <w:rPr>
          <w:rFonts w:ascii="仿宋_GB2312" w:hAnsi="仿宋" w:eastAsia="仿宋_GB2312"/>
          <w:sz w:val="32"/>
          <w:szCs w:val="32"/>
        </w:rPr>
      </w:pPr>
      <w:r>
        <w:rPr>
          <w:rFonts w:hint="eastAsia" w:ascii="仿宋_GB2312" w:hAnsi="仿宋" w:eastAsia="仿宋_GB2312"/>
          <w:sz w:val="32"/>
          <w:szCs w:val="32"/>
        </w:rPr>
        <w:t xml:space="preserve">报送院校（盖章）：                 2022年  月  日 </w:t>
      </w:r>
    </w:p>
    <w:p>
      <w:pPr>
        <w:tabs>
          <w:tab w:val="left" w:pos="7560"/>
        </w:tabs>
        <w:spacing w:line="460" w:lineRule="exact"/>
        <w:textAlignment w:val="baseline"/>
        <w:rPr>
          <w:rFonts w:ascii="黑体" w:hAnsi="黑体" w:eastAsia="黑体"/>
          <w:color w:val="000000"/>
          <w:sz w:val="32"/>
          <w:szCs w:val="32"/>
        </w:rPr>
      </w:pPr>
      <w:r>
        <w:rPr>
          <w:rFonts w:hint="eastAsia" w:ascii="仿宋_GB2312" w:hAnsi="方正仿宋简体" w:eastAsia="仿宋_GB2312" w:cs="方正仿宋简体"/>
          <w:sz w:val="28"/>
          <w:szCs w:val="28"/>
        </w:rPr>
        <w:br w:type="page"/>
      </w:r>
      <w:r>
        <w:rPr>
          <w:rFonts w:hint="eastAsia" w:ascii="黑体" w:hAnsi="黑体" w:eastAsia="黑体"/>
          <w:color w:val="000000"/>
          <w:sz w:val="32"/>
          <w:szCs w:val="32"/>
        </w:rPr>
        <w:t>附件</w:t>
      </w:r>
      <w:r>
        <w:rPr>
          <w:rFonts w:ascii="黑体" w:hAnsi="黑体" w:eastAsia="黑体"/>
          <w:color w:val="000000"/>
          <w:sz w:val="32"/>
          <w:szCs w:val="32"/>
        </w:rPr>
        <w:t>9</w:t>
      </w:r>
    </w:p>
    <w:p>
      <w:pPr>
        <w:jc w:val="center"/>
        <w:rPr>
          <w:rFonts w:ascii="方正小标宋简体" w:eastAsia="方正小标宋简体"/>
          <w:sz w:val="44"/>
          <w:szCs w:val="44"/>
        </w:rPr>
      </w:pPr>
      <w:r>
        <w:rPr>
          <w:rFonts w:hint="eastAsia" w:ascii="方正小标宋简体" w:eastAsia="方正小标宋简体"/>
          <w:sz w:val="44"/>
          <w:szCs w:val="44"/>
        </w:rPr>
        <w:t>“专升本”专业考试情况统计表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760"/>
        <w:gridCol w:w="505"/>
        <w:gridCol w:w="823"/>
        <w:gridCol w:w="982"/>
        <w:gridCol w:w="982"/>
        <w:gridCol w:w="1301"/>
        <w:gridCol w:w="982"/>
        <w:gridCol w:w="982"/>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1393" w:type="dxa"/>
            <w:vAlign w:val="center"/>
          </w:tcPr>
          <w:p>
            <w:pPr>
              <w:tabs>
                <w:tab w:val="left" w:pos="7560"/>
              </w:tabs>
              <w:jc w:val="center"/>
              <w:textAlignment w:val="baseline"/>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序 号</w:t>
            </w:r>
          </w:p>
        </w:tc>
        <w:tc>
          <w:tcPr>
            <w:tcW w:w="760" w:type="dxa"/>
            <w:vAlign w:val="center"/>
          </w:tcPr>
          <w:p>
            <w:pPr>
              <w:tabs>
                <w:tab w:val="left" w:pos="7560"/>
              </w:tabs>
              <w:jc w:val="center"/>
              <w:textAlignment w:val="baseline"/>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招生专业</w:t>
            </w:r>
          </w:p>
        </w:tc>
        <w:tc>
          <w:tcPr>
            <w:tcW w:w="505" w:type="dxa"/>
            <w:vAlign w:val="center"/>
          </w:tcPr>
          <w:p>
            <w:pPr>
              <w:tabs>
                <w:tab w:val="left" w:pos="7560"/>
              </w:tabs>
              <w:jc w:val="center"/>
              <w:textAlignment w:val="baseline"/>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科类</w:t>
            </w:r>
          </w:p>
        </w:tc>
        <w:tc>
          <w:tcPr>
            <w:tcW w:w="823" w:type="dxa"/>
            <w:vAlign w:val="center"/>
          </w:tcPr>
          <w:p>
            <w:pPr>
              <w:tabs>
                <w:tab w:val="left" w:pos="7560"/>
              </w:tabs>
              <w:jc w:val="center"/>
              <w:textAlignment w:val="baseline"/>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原计划数</w:t>
            </w:r>
          </w:p>
        </w:tc>
        <w:tc>
          <w:tcPr>
            <w:tcW w:w="982" w:type="dxa"/>
            <w:vAlign w:val="center"/>
          </w:tcPr>
          <w:p>
            <w:pPr>
              <w:tabs>
                <w:tab w:val="left" w:pos="7560"/>
              </w:tabs>
              <w:jc w:val="center"/>
              <w:textAlignment w:val="baseline"/>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调整后计划数</w:t>
            </w:r>
          </w:p>
        </w:tc>
        <w:tc>
          <w:tcPr>
            <w:tcW w:w="982" w:type="dxa"/>
            <w:vAlign w:val="center"/>
          </w:tcPr>
          <w:p>
            <w:pPr>
              <w:tabs>
                <w:tab w:val="left" w:pos="7560"/>
              </w:tabs>
              <w:jc w:val="center"/>
              <w:textAlignment w:val="baseline"/>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文化考试合格人数</w:t>
            </w:r>
          </w:p>
        </w:tc>
        <w:tc>
          <w:tcPr>
            <w:tcW w:w="1301" w:type="dxa"/>
            <w:vAlign w:val="center"/>
          </w:tcPr>
          <w:p>
            <w:pPr>
              <w:tabs>
                <w:tab w:val="left" w:pos="7560"/>
              </w:tabs>
              <w:jc w:val="center"/>
              <w:textAlignment w:val="baseline"/>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审核通过参加专业考试人数</w:t>
            </w:r>
          </w:p>
        </w:tc>
        <w:tc>
          <w:tcPr>
            <w:tcW w:w="982" w:type="dxa"/>
            <w:vAlign w:val="center"/>
          </w:tcPr>
          <w:p>
            <w:pPr>
              <w:tabs>
                <w:tab w:val="left" w:pos="7560"/>
              </w:tabs>
              <w:jc w:val="center"/>
              <w:textAlignment w:val="baseline"/>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专业考试缺考人数</w:t>
            </w:r>
          </w:p>
        </w:tc>
        <w:tc>
          <w:tcPr>
            <w:tcW w:w="982" w:type="dxa"/>
            <w:vAlign w:val="center"/>
          </w:tcPr>
          <w:p>
            <w:pPr>
              <w:tabs>
                <w:tab w:val="left" w:pos="7560"/>
              </w:tabs>
              <w:jc w:val="center"/>
              <w:textAlignment w:val="baseline"/>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专业合格分数线</w:t>
            </w:r>
          </w:p>
        </w:tc>
        <w:tc>
          <w:tcPr>
            <w:tcW w:w="982" w:type="dxa"/>
            <w:vAlign w:val="center"/>
          </w:tcPr>
          <w:p>
            <w:pPr>
              <w:tabs>
                <w:tab w:val="left" w:pos="7560"/>
              </w:tabs>
              <w:jc w:val="center"/>
              <w:textAlignment w:val="baseline"/>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专业考试合格人数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393" w:type="dxa"/>
          </w:tcPr>
          <w:p>
            <w:pPr>
              <w:tabs>
                <w:tab w:val="left" w:pos="7560"/>
              </w:tabs>
              <w:jc w:val="center"/>
              <w:textAlignment w:val="baseline"/>
              <w:rPr>
                <w:rFonts w:ascii="仿宋" w:hAnsi="仿宋" w:eastAsia="仿宋"/>
                <w:bCs/>
                <w:color w:val="000000"/>
                <w:sz w:val="24"/>
              </w:rPr>
            </w:pPr>
          </w:p>
        </w:tc>
        <w:tc>
          <w:tcPr>
            <w:tcW w:w="760" w:type="dxa"/>
            <w:vAlign w:val="center"/>
          </w:tcPr>
          <w:p>
            <w:pPr>
              <w:tabs>
                <w:tab w:val="left" w:pos="7560"/>
              </w:tabs>
              <w:jc w:val="center"/>
              <w:textAlignment w:val="baseline"/>
              <w:rPr>
                <w:rFonts w:ascii="仿宋" w:hAnsi="仿宋" w:eastAsia="仿宋"/>
                <w:bCs/>
                <w:color w:val="000000"/>
                <w:sz w:val="24"/>
              </w:rPr>
            </w:pPr>
          </w:p>
        </w:tc>
        <w:tc>
          <w:tcPr>
            <w:tcW w:w="505" w:type="dxa"/>
            <w:vAlign w:val="center"/>
          </w:tcPr>
          <w:p>
            <w:pPr>
              <w:tabs>
                <w:tab w:val="left" w:pos="7560"/>
              </w:tabs>
              <w:jc w:val="center"/>
              <w:textAlignment w:val="baseline"/>
              <w:rPr>
                <w:rFonts w:ascii="仿宋" w:hAnsi="仿宋" w:eastAsia="仿宋"/>
                <w:bCs/>
                <w:color w:val="000000"/>
                <w:sz w:val="24"/>
              </w:rPr>
            </w:pPr>
          </w:p>
        </w:tc>
        <w:tc>
          <w:tcPr>
            <w:tcW w:w="823" w:type="dxa"/>
            <w:vAlign w:val="center"/>
          </w:tcPr>
          <w:p>
            <w:pPr>
              <w:tabs>
                <w:tab w:val="left" w:pos="7560"/>
              </w:tabs>
              <w:jc w:val="center"/>
              <w:textAlignment w:val="baseline"/>
              <w:rPr>
                <w:rFonts w:ascii="仿宋" w:hAnsi="仿宋" w:eastAsia="仿宋"/>
                <w:bCs/>
                <w:color w:val="000000"/>
                <w:sz w:val="24"/>
              </w:rPr>
            </w:pPr>
          </w:p>
        </w:tc>
        <w:tc>
          <w:tcPr>
            <w:tcW w:w="982" w:type="dxa"/>
            <w:vAlign w:val="center"/>
          </w:tcPr>
          <w:p>
            <w:pPr>
              <w:tabs>
                <w:tab w:val="left" w:pos="7560"/>
              </w:tabs>
              <w:jc w:val="center"/>
              <w:textAlignment w:val="baseline"/>
              <w:rPr>
                <w:rFonts w:ascii="仿宋" w:hAnsi="仿宋" w:eastAsia="仿宋"/>
                <w:bCs/>
                <w:color w:val="000000"/>
                <w:sz w:val="24"/>
              </w:rPr>
            </w:pPr>
          </w:p>
        </w:tc>
        <w:tc>
          <w:tcPr>
            <w:tcW w:w="982" w:type="dxa"/>
            <w:vAlign w:val="center"/>
          </w:tcPr>
          <w:p>
            <w:pPr>
              <w:tabs>
                <w:tab w:val="left" w:pos="7560"/>
              </w:tabs>
              <w:jc w:val="center"/>
              <w:textAlignment w:val="baseline"/>
              <w:rPr>
                <w:rFonts w:ascii="仿宋" w:hAnsi="仿宋" w:eastAsia="仿宋"/>
                <w:bCs/>
                <w:color w:val="000000"/>
                <w:sz w:val="24"/>
              </w:rPr>
            </w:pPr>
          </w:p>
        </w:tc>
        <w:tc>
          <w:tcPr>
            <w:tcW w:w="1301" w:type="dxa"/>
            <w:vAlign w:val="center"/>
          </w:tcPr>
          <w:p>
            <w:pPr>
              <w:tabs>
                <w:tab w:val="left" w:pos="7560"/>
              </w:tabs>
              <w:jc w:val="center"/>
              <w:textAlignment w:val="baseline"/>
              <w:rPr>
                <w:rFonts w:ascii="仿宋" w:hAnsi="仿宋" w:eastAsia="仿宋"/>
                <w:bCs/>
                <w:color w:val="000000"/>
                <w:sz w:val="24"/>
              </w:rPr>
            </w:pPr>
          </w:p>
        </w:tc>
        <w:tc>
          <w:tcPr>
            <w:tcW w:w="982" w:type="dxa"/>
            <w:vAlign w:val="center"/>
          </w:tcPr>
          <w:p>
            <w:pPr>
              <w:tabs>
                <w:tab w:val="left" w:pos="7560"/>
              </w:tabs>
              <w:jc w:val="center"/>
              <w:textAlignment w:val="baseline"/>
              <w:rPr>
                <w:rFonts w:ascii="仿宋" w:hAnsi="仿宋" w:eastAsia="仿宋"/>
                <w:bCs/>
                <w:color w:val="000000"/>
                <w:sz w:val="24"/>
              </w:rPr>
            </w:pPr>
          </w:p>
        </w:tc>
        <w:tc>
          <w:tcPr>
            <w:tcW w:w="982" w:type="dxa"/>
          </w:tcPr>
          <w:p>
            <w:pPr>
              <w:tabs>
                <w:tab w:val="left" w:pos="7560"/>
              </w:tabs>
              <w:jc w:val="center"/>
              <w:textAlignment w:val="baseline"/>
              <w:rPr>
                <w:rFonts w:ascii="仿宋" w:hAnsi="仿宋" w:eastAsia="仿宋"/>
                <w:bCs/>
                <w:color w:val="000000"/>
                <w:sz w:val="24"/>
              </w:rPr>
            </w:pPr>
          </w:p>
        </w:tc>
        <w:tc>
          <w:tcPr>
            <w:tcW w:w="982" w:type="dxa"/>
          </w:tcPr>
          <w:p>
            <w:pPr>
              <w:tabs>
                <w:tab w:val="left" w:pos="7560"/>
              </w:tabs>
              <w:jc w:val="center"/>
              <w:textAlignment w:val="baseline"/>
              <w:rPr>
                <w:rFonts w:ascii="仿宋" w:hAnsi="仿宋" w:eastAsia="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2658" w:type="dxa"/>
            <w:gridSpan w:val="3"/>
            <w:vAlign w:val="center"/>
          </w:tcPr>
          <w:p>
            <w:pPr>
              <w:tabs>
                <w:tab w:val="left" w:pos="7560"/>
              </w:tabs>
              <w:jc w:val="center"/>
              <w:textAlignment w:val="baseline"/>
              <w:rPr>
                <w:rFonts w:ascii="仿宋" w:hAnsi="仿宋" w:eastAsia="仿宋"/>
                <w:bCs/>
                <w:color w:val="000000"/>
                <w:sz w:val="24"/>
              </w:rPr>
            </w:pPr>
            <w:r>
              <w:rPr>
                <w:rFonts w:hint="eastAsia" w:ascii="仿宋" w:hAnsi="仿宋" w:eastAsia="仿宋"/>
                <w:bCs/>
                <w:color w:val="000000"/>
                <w:sz w:val="24"/>
              </w:rPr>
              <w:t>合  计</w:t>
            </w:r>
          </w:p>
        </w:tc>
        <w:tc>
          <w:tcPr>
            <w:tcW w:w="823" w:type="dxa"/>
            <w:vAlign w:val="center"/>
          </w:tcPr>
          <w:p>
            <w:pPr>
              <w:tabs>
                <w:tab w:val="left" w:pos="7560"/>
              </w:tabs>
              <w:jc w:val="center"/>
              <w:textAlignment w:val="baseline"/>
              <w:rPr>
                <w:rFonts w:ascii="仿宋" w:hAnsi="仿宋" w:eastAsia="仿宋"/>
                <w:bCs/>
                <w:color w:val="000000"/>
                <w:sz w:val="24"/>
              </w:rPr>
            </w:pPr>
          </w:p>
        </w:tc>
        <w:tc>
          <w:tcPr>
            <w:tcW w:w="982" w:type="dxa"/>
            <w:vAlign w:val="center"/>
          </w:tcPr>
          <w:p>
            <w:pPr>
              <w:tabs>
                <w:tab w:val="left" w:pos="7560"/>
              </w:tabs>
              <w:jc w:val="center"/>
              <w:textAlignment w:val="baseline"/>
              <w:rPr>
                <w:rFonts w:ascii="仿宋" w:hAnsi="仿宋" w:eastAsia="仿宋"/>
                <w:bCs/>
                <w:color w:val="000000"/>
                <w:sz w:val="24"/>
              </w:rPr>
            </w:pPr>
          </w:p>
        </w:tc>
        <w:tc>
          <w:tcPr>
            <w:tcW w:w="982" w:type="dxa"/>
            <w:vAlign w:val="center"/>
          </w:tcPr>
          <w:p>
            <w:pPr>
              <w:tabs>
                <w:tab w:val="left" w:pos="7560"/>
              </w:tabs>
              <w:jc w:val="center"/>
              <w:textAlignment w:val="baseline"/>
              <w:rPr>
                <w:rFonts w:ascii="仿宋" w:hAnsi="仿宋" w:eastAsia="仿宋"/>
                <w:bCs/>
                <w:color w:val="000000"/>
                <w:sz w:val="24"/>
              </w:rPr>
            </w:pPr>
          </w:p>
        </w:tc>
        <w:tc>
          <w:tcPr>
            <w:tcW w:w="1301" w:type="dxa"/>
            <w:vAlign w:val="center"/>
          </w:tcPr>
          <w:p>
            <w:pPr>
              <w:tabs>
                <w:tab w:val="left" w:pos="7560"/>
              </w:tabs>
              <w:jc w:val="center"/>
              <w:textAlignment w:val="baseline"/>
              <w:rPr>
                <w:rFonts w:ascii="仿宋" w:hAnsi="仿宋" w:eastAsia="仿宋"/>
                <w:bCs/>
                <w:color w:val="000000"/>
                <w:sz w:val="24"/>
              </w:rPr>
            </w:pPr>
          </w:p>
        </w:tc>
        <w:tc>
          <w:tcPr>
            <w:tcW w:w="982" w:type="dxa"/>
            <w:vAlign w:val="center"/>
          </w:tcPr>
          <w:p>
            <w:pPr>
              <w:tabs>
                <w:tab w:val="left" w:pos="7560"/>
              </w:tabs>
              <w:jc w:val="center"/>
              <w:textAlignment w:val="baseline"/>
              <w:rPr>
                <w:rFonts w:ascii="仿宋" w:hAnsi="仿宋" w:eastAsia="仿宋"/>
                <w:bCs/>
                <w:color w:val="000000"/>
                <w:sz w:val="24"/>
              </w:rPr>
            </w:pPr>
          </w:p>
        </w:tc>
        <w:tc>
          <w:tcPr>
            <w:tcW w:w="982" w:type="dxa"/>
          </w:tcPr>
          <w:p>
            <w:pPr>
              <w:tabs>
                <w:tab w:val="left" w:pos="7560"/>
              </w:tabs>
              <w:jc w:val="center"/>
              <w:textAlignment w:val="baseline"/>
              <w:rPr>
                <w:rFonts w:ascii="仿宋" w:hAnsi="仿宋" w:eastAsia="仿宋"/>
                <w:bCs/>
                <w:color w:val="000000"/>
                <w:sz w:val="24"/>
              </w:rPr>
            </w:pPr>
          </w:p>
        </w:tc>
        <w:tc>
          <w:tcPr>
            <w:tcW w:w="982" w:type="dxa"/>
          </w:tcPr>
          <w:p>
            <w:pPr>
              <w:tabs>
                <w:tab w:val="left" w:pos="7560"/>
              </w:tabs>
              <w:jc w:val="center"/>
              <w:textAlignment w:val="baseline"/>
              <w:rPr>
                <w:rFonts w:ascii="仿宋" w:hAnsi="仿宋" w:eastAsia="仿宋"/>
                <w:bCs/>
                <w:color w:val="000000"/>
                <w:sz w:val="24"/>
              </w:rPr>
            </w:pPr>
          </w:p>
        </w:tc>
      </w:tr>
    </w:tbl>
    <w:p>
      <w:pPr>
        <w:spacing w:line="560" w:lineRule="exact"/>
        <w:rPr>
          <w:rFonts w:ascii="仿宋" w:hAnsi="仿宋" w:eastAsia="仿宋"/>
          <w:sz w:val="32"/>
          <w:szCs w:val="32"/>
        </w:rPr>
      </w:pPr>
    </w:p>
    <w:p>
      <w:pPr>
        <w:ind w:firstLine="160" w:firstLineChars="50"/>
        <w:rPr>
          <w:rFonts w:ascii="仿宋_GB2312" w:hAnsi="仿宋" w:eastAsia="仿宋_GB2312"/>
          <w:sz w:val="32"/>
          <w:szCs w:val="32"/>
        </w:rPr>
      </w:pPr>
      <w:r>
        <w:rPr>
          <w:rFonts w:hint="eastAsia" w:ascii="仿宋_GB2312" w:hAnsi="仿宋" w:eastAsia="仿宋_GB2312"/>
          <w:sz w:val="32"/>
          <w:szCs w:val="32"/>
        </w:rPr>
        <w:t xml:space="preserve">报送院校（盖章）：                 2022年 月  日  </w:t>
      </w:r>
    </w:p>
    <w:p>
      <w:pPr>
        <w:spacing w:line="560" w:lineRule="exact"/>
        <w:rPr>
          <w:rFonts w:ascii="仿宋" w:hAnsi="仿宋" w:eastAsia="仿宋" w:cs="仿宋_GB2312"/>
          <w:sz w:val="32"/>
          <w:szCs w:val="32"/>
        </w:rPr>
      </w:pPr>
    </w:p>
    <w:p>
      <w:pPr>
        <w:spacing w:line="560" w:lineRule="exact"/>
        <w:rPr>
          <w:rFonts w:ascii="仿宋" w:hAnsi="仿宋" w:eastAsia="仿宋" w:cs="仿宋_GB2312"/>
          <w:sz w:val="32"/>
          <w:szCs w:val="32"/>
        </w:rPr>
      </w:pPr>
    </w:p>
    <w:p>
      <w:pPr>
        <w:spacing w:line="560" w:lineRule="exact"/>
        <w:rPr>
          <w:rFonts w:ascii="仿宋" w:hAnsi="仿宋" w:eastAsia="仿宋" w:cs="仿宋_GB2312"/>
          <w:sz w:val="32"/>
          <w:szCs w:val="32"/>
        </w:rPr>
      </w:pPr>
    </w:p>
    <w:p>
      <w:pPr>
        <w:spacing w:line="520" w:lineRule="exact"/>
        <w:ind w:firstLine="640" w:firstLineChars="200"/>
        <w:rPr>
          <w:rFonts w:ascii="仿宋" w:hAnsi="仿宋" w:eastAsia="仿宋"/>
          <w:color w:val="FF0000"/>
          <w:sz w:val="32"/>
          <w:szCs w:val="32"/>
        </w:rPr>
      </w:pPr>
    </w:p>
    <w:p>
      <w:pPr>
        <w:spacing w:line="520" w:lineRule="exact"/>
        <w:ind w:firstLine="640" w:firstLineChars="200"/>
        <w:rPr>
          <w:rFonts w:ascii="仿宋" w:hAnsi="仿宋" w:eastAsia="仿宋"/>
          <w:color w:val="FF0000"/>
          <w:sz w:val="32"/>
          <w:szCs w:val="32"/>
        </w:rPr>
      </w:pPr>
    </w:p>
    <w:p>
      <w:pPr>
        <w:spacing w:line="520" w:lineRule="exact"/>
        <w:ind w:firstLine="640" w:firstLineChars="200"/>
        <w:rPr>
          <w:rFonts w:ascii="仿宋" w:hAnsi="仿宋" w:eastAsia="仿宋"/>
          <w:color w:val="FF0000"/>
          <w:sz w:val="32"/>
          <w:szCs w:val="32"/>
        </w:rPr>
      </w:pPr>
    </w:p>
    <w:p>
      <w:pPr>
        <w:spacing w:line="520" w:lineRule="exact"/>
        <w:ind w:firstLine="640" w:firstLineChars="200"/>
        <w:rPr>
          <w:rFonts w:ascii="仿宋" w:hAnsi="仿宋" w:eastAsia="仿宋"/>
          <w:color w:val="FF0000"/>
          <w:sz w:val="32"/>
          <w:szCs w:val="32"/>
        </w:rPr>
      </w:pPr>
    </w:p>
    <w:p>
      <w:pPr>
        <w:spacing w:line="520" w:lineRule="exact"/>
        <w:ind w:firstLine="640" w:firstLineChars="200"/>
        <w:rPr>
          <w:rFonts w:ascii="仿宋" w:hAnsi="仿宋" w:eastAsia="仿宋"/>
          <w:color w:val="FF0000"/>
          <w:sz w:val="32"/>
          <w:szCs w:val="32"/>
        </w:rPr>
      </w:pPr>
    </w:p>
    <w:p>
      <w:pPr>
        <w:spacing w:line="520" w:lineRule="exact"/>
        <w:rPr>
          <w:rFonts w:ascii="仿宋" w:hAnsi="仿宋" w:eastAsia="仿宋" w:cs="方正仿宋简体"/>
          <w:sz w:val="28"/>
          <w:szCs w:val="28"/>
        </w:rPr>
      </w:pPr>
    </w:p>
    <w:p>
      <w:pPr>
        <w:spacing w:line="520" w:lineRule="exact"/>
        <w:rPr>
          <w:rFonts w:ascii="仿宋" w:hAnsi="仿宋" w:eastAsia="仿宋" w:cs="方正仿宋简体"/>
          <w:sz w:val="28"/>
          <w:szCs w:val="28"/>
        </w:rPr>
      </w:pPr>
    </w:p>
    <w:p>
      <w:pPr>
        <w:spacing w:line="520" w:lineRule="exact"/>
        <w:rPr>
          <w:rFonts w:ascii="黑体" w:hAnsi="黑体" w:eastAsia="黑体"/>
          <w:sz w:val="32"/>
          <w:szCs w:val="32"/>
        </w:rPr>
      </w:pPr>
    </w:p>
    <w:p>
      <w:pPr>
        <w:spacing w:line="520" w:lineRule="exact"/>
        <w:rPr>
          <w:rFonts w:ascii="黑体" w:hAnsi="黑体" w:eastAsia="黑体"/>
          <w:sz w:val="32"/>
          <w:szCs w:val="32"/>
        </w:rPr>
      </w:pPr>
    </w:p>
    <w:p>
      <w:pPr>
        <w:spacing w:line="520" w:lineRule="exact"/>
        <w:rPr>
          <w:rFonts w:ascii="黑体" w:hAnsi="黑体" w:eastAsia="黑体"/>
          <w:sz w:val="32"/>
          <w:szCs w:val="32"/>
        </w:rPr>
      </w:pPr>
    </w:p>
    <w:p>
      <w:pPr>
        <w:spacing w:line="520" w:lineRule="exact"/>
        <w:rPr>
          <w:rFonts w:ascii="黑体" w:hAnsi="黑体" w:eastAsia="黑体"/>
          <w:sz w:val="32"/>
          <w:szCs w:val="32"/>
        </w:rPr>
      </w:pPr>
    </w:p>
    <w:p>
      <w:pPr>
        <w:jc w:val="left"/>
        <w:rPr>
          <w:rFonts w:ascii="黑体" w:hAnsi="黑体" w:eastAsia="黑体"/>
          <w:color w:val="000000"/>
          <w:sz w:val="32"/>
          <w:szCs w:val="32"/>
        </w:rPr>
      </w:pPr>
      <w:r>
        <w:rPr>
          <w:rFonts w:hint="eastAsia" w:ascii="黑体" w:hAnsi="黑体" w:eastAsia="黑体"/>
          <w:color w:val="000000"/>
          <w:sz w:val="32"/>
          <w:szCs w:val="32"/>
        </w:rPr>
        <w:t>附件</w:t>
      </w:r>
      <w:r>
        <w:rPr>
          <w:rFonts w:ascii="黑体" w:hAnsi="黑体" w:eastAsia="黑体"/>
          <w:color w:val="000000"/>
          <w:sz w:val="32"/>
          <w:szCs w:val="32"/>
        </w:rPr>
        <w:t>10</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简体" w:hAnsi="黑体" w:eastAsia="方正小标宋简体"/>
          <w:sz w:val="44"/>
          <w:szCs w:val="44"/>
        </w:rPr>
      </w:pPr>
      <w:r>
        <w:rPr>
          <w:rFonts w:hint="eastAsia" w:ascii="方正小标宋简体" w:hAnsi="黑体" w:eastAsia="方正小标宋简体"/>
          <w:sz w:val="44"/>
          <w:szCs w:val="44"/>
        </w:rPr>
        <w:t>“专升本”免试文化课退役士兵职业适应性或职业技能综合考查成绩上报表</w:t>
      </w:r>
    </w:p>
    <w:p>
      <w:pPr>
        <w:jc w:val="center"/>
        <w:rPr>
          <w:rFonts w:hint="eastAsia" w:ascii="方正小标宋简体" w:hAnsi="黑体" w:eastAsia="方正小标宋简体"/>
          <w:sz w:val="36"/>
          <w:szCs w:val="36"/>
        </w:rPr>
      </w:pPr>
      <w:r>
        <w:rPr>
          <w:rFonts w:hint="eastAsia" w:ascii="楷体_GB2312" w:hAnsi="楷体_GB2312" w:eastAsia="楷体_GB2312" w:cs="楷体_GB2312"/>
          <w:sz w:val="32"/>
          <w:szCs w:val="32"/>
        </w:rPr>
        <w:t>（入伍地在贵州、符合专升本免试文化课的退役士兵）</w:t>
      </w:r>
    </w:p>
    <w:p>
      <w:pPr>
        <w:spacing w:line="200" w:lineRule="exact"/>
        <w:jc w:val="center"/>
        <w:rPr>
          <w:rFonts w:ascii="黑体" w:hAnsi="黑体" w:eastAsia="黑体"/>
          <w:sz w:val="44"/>
          <w:szCs w:val="44"/>
        </w:rPr>
      </w:pPr>
    </w:p>
    <w:tbl>
      <w:tblPr>
        <w:tblStyle w:val="11"/>
        <w:tblW w:w="96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1429"/>
        <w:gridCol w:w="1030"/>
        <w:gridCol w:w="1113"/>
        <w:gridCol w:w="1276"/>
        <w:gridCol w:w="1985"/>
        <w:gridCol w:w="85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823" w:type="dxa"/>
            <w:vAlign w:val="center"/>
          </w:tcPr>
          <w:p>
            <w:pPr>
              <w:tabs>
                <w:tab w:val="left" w:pos="7560"/>
              </w:tabs>
              <w:jc w:val="center"/>
              <w:textAlignment w:val="baseline"/>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序 号</w:t>
            </w:r>
          </w:p>
        </w:tc>
        <w:tc>
          <w:tcPr>
            <w:tcW w:w="1429" w:type="dxa"/>
            <w:vAlign w:val="center"/>
          </w:tcPr>
          <w:p>
            <w:pPr>
              <w:tabs>
                <w:tab w:val="left" w:pos="7560"/>
              </w:tabs>
              <w:jc w:val="center"/>
              <w:textAlignment w:val="baseline"/>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准考证号</w:t>
            </w:r>
          </w:p>
        </w:tc>
        <w:tc>
          <w:tcPr>
            <w:tcW w:w="1030" w:type="dxa"/>
            <w:vAlign w:val="center"/>
          </w:tcPr>
          <w:p>
            <w:pPr>
              <w:tabs>
                <w:tab w:val="left" w:pos="7560"/>
              </w:tabs>
              <w:jc w:val="center"/>
              <w:textAlignment w:val="baseline"/>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姓名</w:t>
            </w:r>
          </w:p>
        </w:tc>
        <w:tc>
          <w:tcPr>
            <w:tcW w:w="1113" w:type="dxa"/>
            <w:vAlign w:val="center"/>
          </w:tcPr>
          <w:p>
            <w:pPr>
              <w:tabs>
                <w:tab w:val="left" w:pos="7560"/>
              </w:tabs>
              <w:jc w:val="center"/>
              <w:textAlignment w:val="baseline"/>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科类</w:t>
            </w:r>
          </w:p>
        </w:tc>
        <w:tc>
          <w:tcPr>
            <w:tcW w:w="1276" w:type="dxa"/>
            <w:vAlign w:val="center"/>
          </w:tcPr>
          <w:p>
            <w:pPr>
              <w:tabs>
                <w:tab w:val="left" w:pos="7560"/>
              </w:tabs>
              <w:jc w:val="center"/>
              <w:textAlignment w:val="baseline"/>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报考院校</w:t>
            </w:r>
          </w:p>
        </w:tc>
        <w:tc>
          <w:tcPr>
            <w:tcW w:w="1985" w:type="dxa"/>
            <w:vAlign w:val="center"/>
          </w:tcPr>
          <w:p>
            <w:pPr>
              <w:tabs>
                <w:tab w:val="left" w:pos="7560"/>
              </w:tabs>
              <w:jc w:val="center"/>
              <w:textAlignment w:val="baseline"/>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报考专业</w:t>
            </w:r>
          </w:p>
        </w:tc>
        <w:tc>
          <w:tcPr>
            <w:tcW w:w="850" w:type="dxa"/>
            <w:vAlign w:val="center"/>
          </w:tcPr>
          <w:p>
            <w:pPr>
              <w:tabs>
                <w:tab w:val="left" w:pos="7560"/>
              </w:tabs>
              <w:jc w:val="center"/>
              <w:textAlignment w:val="baseline"/>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考查</w:t>
            </w:r>
          </w:p>
          <w:p>
            <w:pPr>
              <w:tabs>
                <w:tab w:val="left" w:pos="7560"/>
              </w:tabs>
              <w:jc w:val="center"/>
              <w:textAlignment w:val="baseline"/>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成绩</w:t>
            </w:r>
          </w:p>
        </w:tc>
        <w:tc>
          <w:tcPr>
            <w:tcW w:w="1134" w:type="dxa"/>
            <w:vAlign w:val="center"/>
          </w:tcPr>
          <w:p>
            <w:pPr>
              <w:tabs>
                <w:tab w:val="left" w:pos="7560"/>
              </w:tabs>
              <w:jc w:val="center"/>
              <w:textAlignment w:val="baseline"/>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823" w:type="dxa"/>
            <w:vAlign w:val="center"/>
          </w:tcPr>
          <w:p>
            <w:pPr>
              <w:tabs>
                <w:tab w:val="left" w:pos="7560"/>
              </w:tabs>
              <w:jc w:val="center"/>
              <w:textAlignment w:val="baseline"/>
              <w:rPr>
                <w:rFonts w:ascii="仿宋" w:hAnsi="仿宋" w:eastAsia="仿宋"/>
                <w:bCs/>
                <w:color w:val="000000"/>
                <w:sz w:val="24"/>
              </w:rPr>
            </w:pPr>
          </w:p>
        </w:tc>
        <w:tc>
          <w:tcPr>
            <w:tcW w:w="1429" w:type="dxa"/>
            <w:vAlign w:val="center"/>
          </w:tcPr>
          <w:p>
            <w:pPr>
              <w:tabs>
                <w:tab w:val="left" w:pos="7560"/>
              </w:tabs>
              <w:jc w:val="center"/>
              <w:textAlignment w:val="baseline"/>
              <w:rPr>
                <w:rFonts w:ascii="仿宋" w:hAnsi="仿宋" w:eastAsia="仿宋"/>
                <w:bCs/>
                <w:color w:val="000000"/>
                <w:sz w:val="24"/>
              </w:rPr>
            </w:pPr>
          </w:p>
        </w:tc>
        <w:tc>
          <w:tcPr>
            <w:tcW w:w="1030" w:type="dxa"/>
            <w:vAlign w:val="center"/>
          </w:tcPr>
          <w:p>
            <w:pPr>
              <w:tabs>
                <w:tab w:val="left" w:pos="7560"/>
              </w:tabs>
              <w:jc w:val="center"/>
              <w:textAlignment w:val="baseline"/>
              <w:rPr>
                <w:rFonts w:ascii="仿宋" w:hAnsi="仿宋" w:eastAsia="仿宋"/>
                <w:bCs/>
                <w:color w:val="000000"/>
                <w:sz w:val="24"/>
              </w:rPr>
            </w:pPr>
          </w:p>
        </w:tc>
        <w:tc>
          <w:tcPr>
            <w:tcW w:w="1113" w:type="dxa"/>
            <w:vAlign w:val="center"/>
          </w:tcPr>
          <w:p>
            <w:pPr>
              <w:tabs>
                <w:tab w:val="left" w:pos="7560"/>
              </w:tabs>
              <w:jc w:val="center"/>
              <w:textAlignment w:val="baseline"/>
              <w:rPr>
                <w:rFonts w:ascii="仿宋" w:hAnsi="仿宋" w:eastAsia="仿宋"/>
                <w:bCs/>
                <w:color w:val="000000"/>
                <w:sz w:val="24"/>
              </w:rPr>
            </w:pPr>
          </w:p>
        </w:tc>
        <w:tc>
          <w:tcPr>
            <w:tcW w:w="1276" w:type="dxa"/>
            <w:vAlign w:val="center"/>
          </w:tcPr>
          <w:p>
            <w:pPr>
              <w:tabs>
                <w:tab w:val="left" w:pos="7560"/>
              </w:tabs>
              <w:jc w:val="center"/>
              <w:textAlignment w:val="baseline"/>
              <w:rPr>
                <w:rFonts w:ascii="仿宋" w:hAnsi="仿宋" w:eastAsia="仿宋"/>
                <w:bCs/>
                <w:color w:val="000000"/>
                <w:sz w:val="24"/>
              </w:rPr>
            </w:pPr>
          </w:p>
        </w:tc>
        <w:tc>
          <w:tcPr>
            <w:tcW w:w="1985" w:type="dxa"/>
            <w:vAlign w:val="center"/>
          </w:tcPr>
          <w:p>
            <w:pPr>
              <w:tabs>
                <w:tab w:val="left" w:pos="7560"/>
              </w:tabs>
              <w:jc w:val="center"/>
              <w:textAlignment w:val="baseline"/>
              <w:rPr>
                <w:rFonts w:ascii="仿宋" w:hAnsi="仿宋" w:eastAsia="仿宋"/>
                <w:bCs/>
                <w:color w:val="000000"/>
                <w:sz w:val="24"/>
              </w:rPr>
            </w:pPr>
          </w:p>
        </w:tc>
        <w:tc>
          <w:tcPr>
            <w:tcW w:w="850" w:type="dxa"/>
            <w:vAlign w:val="center"/>
          </w:tcPr>
          <w:p>
            <w:pPr>
              <w:tabs>
                <w:tab w:val="left" w:pos="7560"/>
              </w:tabs>
              <w:jc w:val="center"/>
              <w:textAlignment w:val="baseline"/>
              <w:rPr>
                <w:rFonts w:ascii="仿宋" w:hAnsi="仿宋" w:eastAsia="仿宋"/>
                <w:bCs/>
                <w:color w:val="000000"/>
                <w:sz w:val="24"/>
              </w:rPr>
            </w:pPr>
          </w:p>
        </w:tc>
        <w:tc>
          <w:tcPr>
            <w:tcW w:w="1134" w:type="dxa"/>
            <w:vAlign w:val="center"/>
          </w:tcPr>
          <w:p>
            <w:pPr>
              <w:tabs>
                <w:tab w:val="left" w:pos="7560"/>
              </w:tabs>
              <w:jc w:val="center"/>
              <w:textAlignment w:val="baseline"/>
              <w:rPr>
                <w:rFonts w:ascii="仿宋" w:hAnsi="仿宋" w:eastAsia="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823" w:type="dxa"/>
            <w:vAlign w:val="center"/>
          </w:tcPr>
          <w:p>
            <w:pPr>
              <w:tabs>
                <w:tab w:val="left" w:pos="7560"/>
              </w:tabs>
              <w:jc w:val="center"/>
              <w:textAlignment w:val="baseline"/>
              <w:rPr>
                <w:rFonts w:ascii="仿宋" w:hAnsi="仿宋" w:eastAsia="仿宋"/>
                <w:bCs/>
                <w:color w:val="000000"/>
                <w:sz w:val="24"/>
              </w:rPr>
            </w:pPr>
          </w:p>
        </w:tc>
        <w:tc>
          <w:tcPr>
            <w:tcW w:w="1429" w:type="dxa"/>
            <w:vAlign w:val="center"/>
          </w:tcPr>
          <w:p>
            <w:pPr>
              <w:tabs>
                <w:tab w:val="left" w:pos="7560"/>
              </w:tabs>
              <w:jc w:val="center"/>
              <w:textAlignment w:val="baseline"/>
              <w:rPr>
                <w:rFonts w:ascii="仿宋" w:hAnsi="仿宋" w:eastAsia="仿宋"/>
                <w:bCs/>
                <w:color w:val="000000"/>
                <w:sz w:val="24"/>
              </w:rPr>
            </w:pPr>
          </w:p>
        </w:tc>
        <w:tc>
          <w:tcPr>
            <w:tcW w:w="1030" w:type="dxa"/>
            <w:vAlign w:val="center"/>
          </w:tcPr>
          <w:p>
            <w:pPr>
              <w:tabs>
                <w:tab w:val="left" w:pos="7560"/>
              </w:tabs>
              <w:jc w:val="center"/>
              <w:textAlignment w:val="baseline"/>
              <w:rPr>
                <w:rFonts w:ascii="仿宋" w:hAnsi="仿宋" w:eastAsia="仿宋"/>
                <w:bCs/>
                <w:color w:val="000000"/>
                <w:sz w:val="24"/>
              </w:rPr>
            </w:pPr>
          </w:p>
        </w:tc>
        <w:tc>
          <w:tcPr>
            <w:tcW w:w="1113" w:type="dxa"/>
            <w:vAlign w:val="center"/>
          </w:tcPr>
          <w:p>
            <w:pPr>
              <w:tabs>
                <w:tab w:val="left" w:pos="7560"/>
              </w:tabs>
              <w:jc w:val="center"/>
              <w:textAlignment w:val="baseline"/>
              <w:rPr>
                <w:rFonts w:ascii="仿宋" w:hAnsi="仿宋" w:eastAsia="仿宋"/>
                <w:bCs/>
                <w:color w:val="000000"/>
                <w:sz w:val="24"/>
              </w:rPr>
            </w:pPr>
          </w:p>
        </w:tc>
        <w:tc>
          <w:tcPr>
            <w:tcW w:w="1276" w:type="dxa"/>
            <w:vAlign w:val="center"/>
          </w:tcPr>
          <w:p>
            <w:pPr>
              <w:tabs>
                <w:tab w:val="left" w:pos="7560"/>
              </w:tabs>
              <w:jc w:val="center"/>
              <w:textAlignment w:val="baseline"/>
              <w:rPr>
                <w:rFonts w:ascii="仿宋" w:hAnsi="仿宋" w:eastAsia="仿宋"/>
                <w:bCs/>
                <w:color w:val="000000"/>
                <w:sz w:val="24"/>
              </w:rPr>
            </w:pPr>
          </w:p>
        </w:tc>
        <w:tc>
          <w:tcPr>
            <w:tcW w:w="1985" w:type="dxa"/>
            <w:vAlign w:val="center"/>
          </w:tcPr>
          <w:p>
            <w:pPr>
              <w:tabs>
                <w:tab w:val="left" w:pos="7560"/>
              </w:tabs>
              <w:jc w:val="center"/>
              <w:textAlignment w:val="baseline"/>
              <w:rPr>
                <w:rFonts w:ascii="仿宋" w:hAnsi="仿宋" w:eastAsia="仿宋"/>
                <w:bCs/>
                <w:color w:val="000000"/>
                <w:sz w:val="24"/>
              </w:rPr>
            </w:pPr>
          </w:p>
        </w:tc>
        <w:tc>
          <w:tcPr>
            <w:tcW w:w="850" w:type="dxa"/>
            <w:vAlign w:val="center"/>
          </w:tcPr>
          <w:p>
            <w:pPr>
              <w:tabs>
                <w:tab w:val="left" w:pos="7560"/>
              </w:tabs>
              <w:jc w:val="center"/>
              <w:textAlignment w:val="baseline"/>
              <w:rPr>
                <w:rFonts w:ascii="仿宋" w:hAnsi="仿宋" w:eastAsia="仿宋"/>
                <w:bCs/>
                <w:color w:val="000000"/>
                <w:sz w:val="24"/>
              </w:rPr>
            </w:pPr>
          </w:p>
        </w:tc>
        <w:tc>
          <w:tcPr>
            <w:tcW w:w="1134" w:type="dxa"/>
            <w:vAlign w:val="center"/>
          </w:tcPr>
          <w:p>
            <w:pPr>
              <w:tabs>
                <w:tab w:val="left" w:pos="7560"/>
              </w:tabs>
              <w:jc w:val="center"/>
              <w:textAlignment w:val="baseline"/>
              <w:rPr>
                <w:rFonts w:ascii="仿宋" w:hAnsi="仿宋" w:eastAsia="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823" w:type="dxa"/>
            <w:vAlign w:val="center"/>
          </w:tcPr>
          <w:p>
            <w:pPr>
              <w:tabs>
                <w:tab w:val="left" w:pos="7560"/>
              </w:tabs>
              <w:jc w:val="center"/>
              <w:textAlignment w:val="baseline"/>
              <w:rPr>
                <w:rFonts w:ascii="仿宋" w:hAnsi="仿宋" w:eastAsia="仿宋"/>
                <w:bCs/>
                <w:color w:val="000000"/>
                <w:sz w:val="24"/>
              </w:rPr>
            </w:pPr>
          </w:p>
        </w:tc>
        <w:tc>
          <w:tcPr>
            <w:tcW w:w="1429" w:type="dxa"/>
            <w:vAlign w:val="center"/>
          </w:tcPr>
          <w:p>
            <w:pPr>
              <w:tabs>
                <w:tab w:val="left" w:pos="7560"/>
              </w:tabs>
              <w:jc w:val="center"/>
              <w:textAlignment w:val="baseline"/>
              <w:rPr>
                <w:rFonts w:ascii="仿宋" w:hAnsi="仿宋" w:eastAsia="仿宋"/>
                <w:bCs/>
                <w:color w:val="000000"/>
                <w:sz w:val="24"/>
              </w:rPr>
            </w:pPr>
          </w:p>
        </w:tc>
        <w:tc>
          <w:tcPr>
            <w:tcW w:w="1030" w:type="dxa"/>
            <w:vAlign w:val="center"/>
          </w:tcPr>
          <w:p>
            <w:pPr>
              <w:tabs>
                <w:tab w:val="left" w:pos="7560"/>
              </w:tabs>
              <w:jc w:val="center"/>
              <w:textAlignment w:val="baseline"/>
              <w:rPr>
                <w:rFonts w:ascii="仿宋" w:hAnsi="仿宋" w:eastAsia="仿宋"/>
                <w:bCs/>
                <w:color w:val="000000"/>
                <w:sz w:val="24"/>
              </w:rPr>
            </w:pPr>
          </w:p>
        </w:tc>
        <w:tc>
          <w:tcPr>
            <w:tcW w:w="1113" w:type="dxa"/>
            <w:vAlign w:val="center"/>
          </w:tcPr>
          <w:p>
            <w:pPr>
              <w:tabs>
                <w:tab w:val="left" w:pos="7560"/>
              </w:tabs>
              <w:jc w:val="center"/>
              <w:textAlignment w:val="baseline"/>
              <w:rPr>
                <w:rFonts w:ascii="仿宋" w:hAnsi="仿宋" w:eastAsia="仿宋"/>
                <w:bCs/>
                <w:color w:val="000000"/>
                <w:sz w:val="24"/>
              </w:rPr>
            </w:pPr>
          </w:p>
        </w:tc>
        <w:tc>
          <w:tcPr>
            <w:tcW w:w="1276" w:type="dxa"/>
            <w:vAlign w:val="center"/>
          </w:tcPr>
          <w:p>
            <w:pPr>
              <w:tabs>
                <w:tab w:val="left" w:pos="7560"/>
              </w:tabs>
              <w:jc w:val="center"/>
              <w:textAlignment w:val="baseline"/>
              <w:rPr>
                <w:rFonts w:ascii="仿宋" w:hAnsi="仿宋" w:eastAsia="仿宋"/>
                <w:bCs/>
                <w:color w:val="000000"/>
                <w:sz w:val="24"/>
              </w:rPr>
            </w:pPr>
          </w:p>
        </w:tc>
        <w:tc>
          <w:tcPr>
            <w:tcW w:w="1985" w:type="dxa"/>
            <w:vAlign w:val="center"/>
          </w:tcPr>
          <w:p>
            <w:pPr>
              <w:tabs>
                <w:tab w:val="left" w:pos="7560"/>
              </w:tabs>
              <w:jc w:val="center"/>
              <w:textAlignment w:val="baseline"/>
              <w:rPr>
                <w:rFonts w:ascii="仿宋" w:hAnsi="仿宋" w:eastAsia="仿宋"/>
                <w:bCs/>
                <w:color w:val="000000"/>
                <w:sz w:val="24"/>
              </w:rPr>
            </w:pPr>
          </w:p>
        </w:tc>
        <w:tc>
          <w:tcPr>
            <w:tcW w:w="850" w:type="dxa"/>
            <w:vAlign w:val="center"/>
          </w:tcPr>
          <w:p>
            <w:pPr>
              <w:tabs>
                <w:tab w:val="left" w:pos="7560"/>
              </w:tabs>
              <w:jc w:val="center"/>
              <w:textAlignment w:val="baseline"/>
              <w:rPr>
                <w:rFonts w:ascii="仿宋" w:hAnsi="仿宋" w:eastAsia="仿宋"/>
                <w:bCs/>
                <w:color w:val="000000"/>
                <w:sz w:val="24"/>
              </w:rPr>
            </w:pPr>
          </w:p>
        </w:tc>
        <w:tc>
          <w:tcPr>
            <w:tcW w:w="1134" w:type="dxa"/>
            <w:vAlign w:val="center"/>
          </w:tcPr>
          <w:p>
            <w:pPr>
              <w:tabs>
                <w:tab w:val="left" w:pos="7560"/>
              </w:tabs>
              <w:jc w:val="center"/>
              <w:textAlignment w:val="baseline"/>
              <w:rPr>
                <w:rFonts w:ascii="仿宋" w:hAnsi="仿宋" w:eastAsia="仿宋"/>
                <w:bCs/>
                <w:color w:val="000000"/>
                <w:sz w:val="24"/>
              </w:rPr>
            </w:pPr>
          </w:p>
        </w:tc>
      </w:tr>
    </w:tbl>
    <w:p>
      <w:pPr>
        <w:rPr>
          <w:rFonts w:ascii="仿宋" w:hAnsi="仿宋" w:eastAsia="仿宋"/>
          <w:sz w:val="32"/>
          <w:szCs w:val="32"/>
        </w:rPr>
      </w:pPr>
    </w:p>
    <w:p>
      <w:pPr>
        <w:ind w:firstLine="320" w:firstLineChars="100"/>
        <w:rPr>
          <w:rFonts w:ascii="仿宋_GB2312" w:hAnsi="仿宋" w:eastAsia="仿宋_GB2312"/>
          <w:sz w:val="32"/>
          <w:szCs w:val="32"/>
        </w:rPr>
      </w:pPr>
      <w:r>
        <w:rPr>
          <w:rFonts w:hint="eastAsia" w:ascii="仿宋_GB2312" w:hAnsi="仿宋" w:eastAsia="仿宋_GB2312"/>
          <w:sz w:val="32"/>
          <w:szCs w:val="32"/>
        </w:rPr>
        <w:t>报送院校（盖章）：                 2022年  月  日</w:t>
      </w:r>
    </w:p>
    <w:p>
      <w:pPr>
        <w:spacing w:line="520" w:lineRule="exact"/>
        <w:ind w:firstLine="4800" w:firstLineChars="1500"/>
        <w:rPr>
          <w:rFonts w:ascii="仿宋" w:hAnsi="仿宋" w:eastAsia="仿宋"/>
          <w:sz w:val="32"/>
          <w:szCs w:val="32"/>
        </w:rPr>
      </w:pPr>
    </w:p>
    <w:p>
      <w:pPr>
        <w:spacing w:line="520" w:lineRule="exact"/>
        <w:ind w:firstLine="4800" w:firstLineChars="1500"/>
        <w:rPr>
          <w:rFonts w:ascii="仿宋" w:hAnsi="仿宋" w:eastAsia="仿宋"/>
          <w:sz w:val="32"/>
          <w:szCs w:val="32"/>
        </w:rPr>
      </w:pPr>
    </w:p>
    <w:p>
      <w:pPr>
        <w:spacing w:line="520" w:lineRule="exact"/>
        <w:ind w:firstLine="4800" w:firstLineChars="1500"/>
        <w:rPr>
          <w:rFonts w:ascii="仿宋" w:hAnsi="仿宋" w:eastAsia="仿宋"/>
          <w:sz w:val="32"/>
          <w:szCs w:val="32"/>
        </w:rPr>
      </w:pPr>
    </w:p>
    <w:p>
      <w:pPr>
        <w:spacing w:line="520" w:lineRule="exact"/>
        <w:ind w:firstLine="4800" w:firstLineChars="1500"/>
        <w:rPr>
          <w:rFonts w:ascii="仿宋" w:hAnsi="仿宋" w:eastAsia="仿宋"/>
          <w:sz w:val="32"/>
          <w:szCs w:val="32"/>
        </w:rPr>
      </w:pPr>
    </w:p>
    <w:p>
      <w:pPr>
        <w:spacing w:line="520" w:lineRule="exact"/>
        <w:ind w:firstLine="4800" w:firstLineChars="1500"/>
        <w:rPr>
          <w:rFonts w:ascii="仿宋" w:hAnsi="仿宋" w:eastAsia="仿宋"/>
          <w:sz w:val="32"/>
          <w:szCs w:val="32"/>
        </w:rPr>
      </w:pPr>
    </w:p>
    <w:p>
      <w:pPr>
        <w:spacing w:line="520" w:lineRule="exact"/>
        <w:ind w:firstLine="4800" w:firstLineChars="1500"/>
        <w:rPr>
          <w:rFonts w:ascii="仿宋" w:hAnsi="仿宋" w:eastAsia="仿宋"/>
          <w:sz w:val="32"/>
          <w:szCs w:val="32"/>
        </w:rPr>
      </w:pPr>
    </w:p>
    <w:p>
      <w:pPr>
        <w:spacing w:line="520" w:lineRule="exact"/>
        <w:ind w:firstLine="4800" w:firstLineChars="1500"/>
        <w:rPr>
          <w:rFonts w:ascii="仿宋" w:hAnsi="仿宋" w:eastAsia="仿宋"/>
          <w:sz w:val="32"/>
          <w:szCs w:val="32"/>
        </w:rPr>
      </w:pPr>
    </w:p>
    <w:p>
      <w:pPr>
        <w:spacing w:line="520" w:lineRule="exact"/>
        <w:rPr>
          <w:rFonts w:ascii="仿宋" w:hAnsi="仿宋" w:eastAsia="仿宋"/>
          <w:sz w:val="32"/>
          <w:szCs w:val="32"/>
        </w:rPr>
      </w:pPr>
    </w:p>
    <w:p>
      <w:pPr>
        <w:spacing w:line="520" w:lineRule="exact"/>
        <w:ind w:firstLine="4800" w:firstLineChars="1500"/>
        <w:rPr>
          <w:rFonts w:ascii="仿宋" w:hAnsi="仿宋" w:eastAsia="仿宋"/>
          <w:sz w:val="32"/>
          <w:szCs w:val="32"/>
        </w:rPr>
      </w:pPr>
    </w:p>
    <w:p>
      <w:pPr>
        <w:spacing w:line="520" w:lineRule="exact"/>
        <w:jc w:val="center"/>
        <w:textAlignment w:val="baseline"/>
        <w:rPr>
          <w:rFonts w:ascii="仿宋" w:hAnsi="仿宋" w:eastAsia="仿宋"/>
          <w:sz w:val="32"/>
          <w:szCs w:val="32"/>
        </w:rPr>
      </w:pPr>
    </w:p>
    <w:p>
      <w:pPr>
        <w:spacing w:line="560" w:lineRule="exact"/>
        <w:jc w:val="center"/>
        <w:rPr>
          <w:rFonts w:hint="eastAsia" w:ascii="仿宋_GB2312" w:hAnsi="仿宋_GB2312" w:eastAsia="仿宋_GB2312" w:cs="仿宋_GB2312"/>
          <w:b/>
          <w:bCs/>
          <w:color w:val="000000" w:themeColor="text1"/>
          <w:kern w:val="0"/>
          <w:sz w:val="32"/>
          <w:szCs w:val="32"/>
          <w14:textFill>
            <w14:solidFill>
              <w14:schemeClr w14:val="tx1"/>
            </w14:solidFill>
          </w14:textFill>
        </w:rPr>
      </w:pPr>
    </w:p>
    <w:p>
      <w:pPr>
        <w:spacing w:line="560" w:lineRule="exact"/>
        <w:jc w:val="center"/>
        <w:rPr>
          <w:rFonts w:hint="eastAsia" w:ascii="仿宋_GB2312" w:hAnsi="仿宋_GB2312" w:eastAsia="仿宋_GB2312" w:cs="仿宋_GB2312"/>
          <w:b/>
          <w:bCs/>
          <w:color w:val="000000" w:themeColor="text1"/>
          <w:kern w:val="0"/>
          <w:sz w:val="32"/>
          <w:szCs w:val="32"/>
          <w14:textFill>
            <w14:solidFill>
              <w14:schemeClr w14:val="tx1"/>
            </w14:solidFill>
          </w14:textFill>
        </w:rPr>
      </w:pPr>
    </w:p>
    <w:p>
      <w:pPr>
        <w:spacing w:line="560" w:lineRule="exact"/>
        <w:jc w:val="center"/>
        <w:rPr>
          <w:rFonts w:hint="eastAsia" w:ascii="仿宋_GB2312" w:hAnsi="仿宋_GB2312" w:eastAsia="仿宋_GB2312" w:cs="仿宋_GB2312"/>
          <w:b/>
          <w:bCs/>
          <w:color w:val="000000" w:themeColor="text1"/>
          <w:kern w:val="0"/>
          <w:sz w:val="32"/>
          <w:szCs w:val="32"/>
          <w14:textFill>
            <w14:solidFill>
              <w14:schemeClr w14:val="tx1"/>
            </w14:solidFill>
          </w14:textFill>
        </w:rPr>
      </w:pPr>
    </w:p>
    <w:p>
      <w:pPr>
        <w:spacing w:line="560" w:lineRule="exact"/>
        <w:jc w:val="center"/>
        <w:rPr>
          <w:rFonts w:hint="eastAsia" w:ascii="仿宋_GB2312" w:hAnsi="仿宋_GB2312" w:eastAsia="仿宋_GB2312" w:cs="仿宋_GB2312"/>
          <w:b/>
          <w:bCs/>
          <w:color w:val="000000" w:themeColor="text1"/>
          <w:kern w:val="0"/>
          <w:sz w:val="32"/>
          <w:szCs w:val="32"/>
          <w14:textFill>
            <w14:solidFill>
              <w14:schemeClr w14:val="tx1"/>
            </w14:solidFill>
          </w14:textFill>
        </w:rPr>
      </w:pPr>
    </w:p>
    <w:p>
      <w:pPr>
        <w:spacing w:line="560" w:lineRule="exact"/>
        <w:rPr>
          <w:rFonts w:hint="eastAsia" w:ascii="仿宋_GB2312" w:eastAsia="仿宋_GB2312"/>
          <w:color w:val="000000" w:themeColor="text1"/>
          <w:sz w:val="32"/>
          <w:szCs w:val="32"/>
          <w14:textFill>
            <w14:solidFill>
              <w14:schemeClr w14:val="tx1"/>
            </w14:solidFill>
          </w14:textFill>
        </w:rPr>
      </w:pPr>
    </w:p>
    <w:p>
      <w:pPr>
        <w:spacing w:line="560" w:lineRule="exact"/>
        <w:ind w:firstLine="4800" w:firstLineChars="1500"/>
        <w:rPr>
          <w:rFonts w:hint="eastAsia" w:ascii="仿宋_GB2312" w:hAnsi="仿宋" w:eastAsia="仿宋_GB2312"/>
          <w:color w:val="000000" w:themeColor="text1"/>
          <w:sz w:val="32"/>
          <w:szCs w:val="32"/>
          <w14:textFill>
            <w14:solidFill>
              <w14:schemeClr w14:val="tx1"/>
            </w14:solidFill>
          </w14:textFill>
        </w:rPr>
      </w:pPr>
    </w:p>
    <w:p>
      <w:pPr>
        <w:spacing w:line="560" w:lineRule="exact"/>
        <w:ind w:firstLine="4800" w:firstLineChars="1500"/>
        <w:rPr>
          <w:rFonts w:hint="eastAsia" w:ascii="仿宋_GB2312" w:hAnsi="仿宋" w:eastAsia="仿宋_GB2312"/>
          <w:color w:val="000000" w:themeColor="text1"/>
          <w:sz w:val="32"/>
          <w:szCs w:val="32"/>
          <w14:textFill>
            <w14:solidFill>
              <w14:schemeClr w14:val="tx1"/>
            </w14:solidFill>
          </w14:textFill>
        </w:rPr>
      </w:pPr>
    </w:p>
    <w:p>
      <w:pPr>
        <w:spacing w:line="560" w:lineRule="exact"/>
        <w:ind w:firstLine="4800" w:firstLineChars="1500"/>
        <w:rPr>
          <w:rFonts w:hint="eastAsia" w:ascii="仿宋_GB2312" w:hAnsi="仿宋" w:eastAsia="仿宋_GB2312"/>
          <w:color w:val="000000" w:themeColor="text1"/>
          <w:sz w:val="32"/>
          <w:szCs w:val="32"/>
          <w14:textFill>
            <w14:solidFill>
              <w14:schemeClr w14:val="tx1"/>
            </w14:solidFill>
          </w14:textFill>
        </w:rPr>
      </w:pPr>
    </w:p>
    <w:tbl>
      <w:tblPr>
        <w:tblStyle w:val="11"/>
        <w:tblpPr w:leftFromText="181" w:rightFromText="181" w:vertAnchor="page" w:horzAnchor="margin" w:tblpY="13786"/>
        <w:tblW w:w="8860" w:type="dxa"/>
        <w:tblInd w:w="0" w:type="dxa"/>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0" w:type="dxa"/>
          <w:bottom w:w="0" w:type="dxa"/>
          <w:right w:w="0" w:type="dxa"/>
        </w:tblCellMar>
      </w:tblPr>
      <w:tblGrid>
        <w:gridCol w:w="4500"/>
        <w:gridCol w:w="4360"/>
      </w:tblGrid>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cantSplit/>
          <w:trHeight w:val="578" w:hRule="atLeast"/>
        </w:trPr>
        <w:tc>
          <w:tcPr>
            <w:tcW w:w="4500" w:type="dxa"/>
            <w:vAlign w:val="center"/>
          </w:tcPr>
          <w:p>
            <w:pPr>
              <w:spacing w:line="560" w:lineRule="exact"/>
              <w:ind w:firstLine="280" w:firstLineChars="100"/>
              <w:jc w:val="left"/>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贵州省招生考试院办公室</w:t>
            </w:r>
          </w:p>
        </w:tc>
        <w:tc>
          <w:tcPr>
            <w:tcW w:w="4360" w:type="dxa"/>
            <w:vAlign w:val="center"/>
          </w:tcPr>
          <w:p>
            <w:pPr>
              <w:spacing w:line="560" w:lineRule="exact"/>
              <w:ind w:firstLine="1400" w:firstLineChars="500"/>
              <w:jc w:val="left"/>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202</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16</w:t>
            </w:r>
            <w:r>
              <w:rPr>
                <w:rFonts w:hint="eastAsia" w:ascii="仿宋_GB2312" w:hAnsi="仿宋_GB2312" w:eastAsia="仿宋_GB2312" w:cs="仿宋_GB2312"/>
                <w:color w:val="000000" w:themeColor="text1"/>
                <w:sz w:val="28"/>
                <w:szCs w:val="28"/>
                <w14:textFill>
                  <w14:solidFill>
                    <w14:schemeClr w14:val="tx1"/>
                  </w14:solidFill>
                </w14:textFill>
              </w:rPr>
              <w:t>日印发　</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cantSplit/>
          <w:trHeight w:val="578" w:hRule="atLeast"/>
        </w:trPr>
        <w:tc>
          <w:tcPr>
            <w:tcW w:w="4500" w:type="dxa"/>
            <w:tcBorders>
              <w:bottom w:val="nil"/>
            </w:tcBorders>
            <w:vAlign w:val="center"/>
          </w:tcPr>
          <w:p>
            <w:pPr>
              <w:spacing w:line="560" w:lineRule="exact"/>
              <w:rPr>
                <w:rFonts w:hint="eastAsia" w:ascii="仿宋_GB2312" w:hAnsi="仿宋_GB2312" w:eastAsia="仿宋_GB2312" w:cs="仿宋_GB2312"/>
                <w:color w:val="000000" w:themeColor="text1"/>
                <w:sz w:val="28"/>
                <w:szCs w:val="28"/>
                <w14:textFill>
                  <w14:solidFill>
                    <w14:schemeClr w14:val="tx1"/>
                  </w14:solidFill>
                </w14:textFill>
              </w:rPr>
            </w:pPr>
          </w:p>
        </w:tc>
        <w:tc>
          <w:tcPr>
            <w:tcW w:w="4360" w:type="dxa"/>
            <w:tcBorders>
              <w:bottom w:val="nil"/>
            </w:tcBorders>
            <w:vAlign w:val="center"/>
          </w:tcPr>
          <w:p>
            <w:pPr>
              <w:spacing w:line="56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共印</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15</w:t>
            </w:r>
            <w:r>
              <w:rPr>
                <w:rFonts w:hint="eastAsia" w:ascii="仿宋_GB2312" w:hAnsi="仿宋_GB2312" w:eastAsia="仿宋_GB2312" w:cs="仿宋_GB2312"/>
                <w:color w:val="000000" w:themeColor="text1"/>
                <w:sz w:val="28"/>
                <w:szCs w:val="28"/>
                <w14:textFill>
                  <w14:solidFill>
                    <w14:schemeClr w14:val="tx1"/>
                  </w14:solidFill>
                </w14:textFill>
              </w:rPr>
              <w:t>份</w:t>
            </w:r>
            <w:r>
              <w:rPr>
                <w:rFonts w:hint="eastAsia" w:ascii="仿宋_GB2312" w:hAnsi="仿宋_GB2312" w:eastAsia="仿宋_GB2312" w:cs="仿宋_GB2312"/>
                <w:color w:val="000000" w:themeColor="text1"/>
                <w:spacing w:val="4"/>
                <w:sz w:val="28"/>
                <w:szCs w:val="28"/>
                <w14:textFill>
                  <w14:solidFill>
                    <w14:schemeClr w14:val="tx1"/>
                  </w14:solidFill>
                </w14:textFill>
              </w:rPr>
              <w:t xml:space="preserve"> </w:t>
            </w: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default" w:ascii="仿宋_GB2312" w:hAnsi="仿宋" w:eastAsia="仿宋_GB2312"/>
          <w:color w:val="000000" w:themeColor="text1"/>
          <w:sz w:val="32"/>
          <w:szCs w:val="32"/>
          <w:lang w:val="en-US" w:eastAsia="zh-CN"/>
          <w14:textFill>
            <w14:solidFill>
              <w14:schemeClr w14:val="tx1"/>
            </w14:solidFill>
          </w14:textFill>
        </w:rPr>
      </w:pPr>
    </w:p>
    <w:sectPr>
      <w:headerReference r:id="rId11" w:type="default"/>
      <w:footerReference r:id="rId12" w:type="default"/>
      <w:pgSz w:w="11906" w:h="16838"/>
      <w:pgMar w:top="1985" w:right="1474" w:bottom="1588"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宋体-方正超大字符集"/>
    <w:panose1 w:val="03000509000000000000"/>
    <w:charset w:val="86"/>
    <w:family w:val="script"/>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8"/>
        <w:szCs w:val="28"/>
      </w:rP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sz w:val="28"/>
        <w:szCs w:val="28"/>
        <w:lang w:val="zh-CN"/>
      </w:rPr>
      <w:t>-</w:t>
    </w:r>
    <w:r>
      <w:rPr>
        <w:sz w:val="28"/>
        <w:szCs w:val="28"/>
      </w:rPr>
      <w:t xml:space="preserve"> 10 -</w:t>
    </w:r>
    <w:r>
      <w:rPr>
        <w:sz w:val="28"/>
        <w:szCs w:val="28"/>
      </w:rP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8"/>
        <w:szCs w:val="28"/>
      </w:rPr>
    </w:pPr>
    <w:r>
      <w:rPr>
        <w:sz w:val="2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9 -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9 -</w:t>
                    </w:r>
                    <w:r>
                      <w:rPr>
                        <w:sz w:val="28"/>
                        <w:szCs w:val="28"/>
                      </w:rPr>
                      <w:fldChar w:fldCharType="end"/>
                    </w:r>
                  </w:p>
                </w:txbxContent>
              </v:textbox>
            </v:shape>
          </w:pict>
        </mc:Fallback>
      </mc:AlternateContent>
    </w:r>
  </w:p>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7"/>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- 2 -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- 2 -</w:t>
                    </w:r>
                    <w:r>
                      <w:rPr>
                        <w:rFonts w:hint="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6E"/>
    <w:rsid w:val="0000788F"/>
    <w:rsid w:val="00011892"/>
    <w:rsid w:val="000422EA"/>
    <w:rsid w:val="00047B3D"/>
    <w:rsid w:val="00054858"/>
    <w:rsid w:val="00063789"/>
    <w:rsid w:val="000756A1"/>
    <w:rsid w:val="000813F0"/>
    <w:rsid w:val="00096781"/>
    <w:rsid w:val="000A54AB"/>
    <w:rsid w:val="000C13C7"/>
    <w:rsid w:val="000D1D6F"/>
    <w:rsid w:val="000E7B59"/>
    <w:rsid w:val="000F2491"/>
    <w:rsid w:val="000F5A50"/>
    <w:rsid w:val="001100AF"/>
    <w:rsid w:val="00123AA7"/>
    <w:rsid w:val="0013709F"/>
    <w:rsid w:val="00137684"/>
    <w:rsid w:val="0014521C"/>
    <w:rsid w:val="001508F1"/>
    <w:rsid w:val="00150D9C"/>
    <w:rsid w:val="00164270"/>
    <w:rsid w:val="00177399"/>
    <w:rsid w:val="001822B8"/>
    <w:rsid w:val="00187657"/>
    <w:rsid w:val="0019079A"/>
    <w:rsid w:val="001B31F7"/>
    <w:rsid w:val="001D6408"/>
    <w:rsid w:val="001F0925"/>
    <w:rsid w:val="002009B9"/>
    <w:rsid w:val="00201F36"/>
    <w:rsid w:val="00204181"/>
    <w:rsid w:val="00210E56"/>
    <w:rsid w:val="002132FF"/>
    <w:rsid w:val="002137EE"/>
    <w:rsid w:val="00226BB3"/>
    <w:rsid w:val="0023452A"/>
    <w:rsid w:val="00243634"/>
    <w:rsid w:val="00254540"/>
    <w:rsid w:val="002730DD"/>
    <w:rsid w:val="00273B16"/>
    <w:rsid w:val="00287260"/>
    <w:rsid w:val="00290F16"/>
    <w:rsid w:val="002914FB"/>
    <w:rsid w:val="0029196C"/>
    <w:rsid w:val="002A0FEF"/>
    <w:rsid w:val="002A1056"/>
    <w:rsid w:val="002B0B6F"/>
    <w:rsid w:val="002C0FDE"/>
    <w:rsid w:val="002C42F9"/>
    <w:rsid w:val="002C563D"/>
    <w:rsid w:val="002C7B7B"/>
    <w:rsid w:val="002E4BE8"/>
    <w:rsid w:val="002E644F"/>
    <w:rsid w:val="002F7C43"/>
    <w:rsid w:val="00316B00"/>
    <w:rsid w:val="003235B2"/>
    <w:rsid w:val="003335B4"/>
    <w:rsid w:val="0033588A"/>
    <w:rsid w:val="00347C6E"/>
    <w:rsid w:val="003548AC"/>
    <w:rsid w:val="00367716"/>
    <w:rsid w:val="003705F4"/>
    <w:rsid w:val="00375D58"/>
    <w:rsid w:val="003806E2"/>
    <w:rsid w:val="00384292"/>
    <w:rsid w:val="003A055A"/>
    <w:rsid w:val="003A2B3D"/>
    <w:rsid w:val="003A4F26"/>
    <w:rsid w:val="003A7F86"/>
    <w:rsid w:val="003B4E85"/>
    <w:rsid w:val="003C1FAE"/>
    <w:rsid w:val="003C7BF7"/>
    <w:rsid w:val="003F4184"/>
    <w:rsid w:val="00424178"/>
    <w:rsid w:val="00427BDB"/>
    <w:rsid w:val="0046104D"/>
    <w:rsid w:val="00472030"/>
    <w:rsid w:val="00472D50"/>
    <w:rsid w:val="004936F6"/>
    <w:rsid w:val="00495095"/>
    <w:rsid w:val="004B0579"/>
    <w:rsid w:val="004B7EB6"/>
    <w:rsid w:val="004D4620"/>
    <w:rsid w:val="004E44B7"/>
    <w:rsid w:val="004E7D7C"/>
    <w:rsid w:val="00520E98"/>
    <w:rsid w:val="00543E11"/>
    <w:rsid w:val="00550AE2"/>
    <w:rsid w:val="00567065"/>
    <w:rsid w:val="0057420C"/>
    <w:rsid w:val="00577FD0"/>
    <w:rsid w:val="0058239C"/>
    <w:rsid w:val="00585678"/>
    <w:rsid w:val="005877D8"/>
    <w:rsid w:val="005A00D0"/>
    <w:rsid w:val="005A1ABF"/>
    <w:rsid w:val="005B283E"/>
    <w:rsid w:val="005B7889"/>
    <w:rsid w:val="005C72E5"/>
    <w:rsid w:val="005D5491"/>
    <w:rsid w:val="005E268A"/>
    <w:rsid w:val="005E7765"/>
    <w:rsid w:val="005F2E94"/>
    <w:rsid w:val="00606276"/>
    <w:rsid w:val="00615219"/>
    <w:rsid w:val="006201AB"/>
    <w:rsid w:val="006211C6"/>
    <w:rsid w:val="0062332E"/>
    <w:rsid w:val="00624A7B"/>
    <w:rsid w:val="00634D6C"/>
    <w:rsid w:val="00645906"/>
    <w:rsid w:val="00646B81"/>
    <w:rsid w:val="006756C5"/>
    <w:rsid w:val="00675D89"/>
    <w:rsid w:val="00684D42"/>
    <w:rsid w:val="006A38E9"/>
    <w:rsid w:val="006B7036"/>
    <w:rsid w:val="006E392A"/>
    <w:rsid w:val="006E456C"/>
    <w:rsid w:val="006F35C0"/>
    <w:rsid w:val="006F726A"/>
    <w:rsid w:val="0070233A"/>
    <w:rsid w:val="007104A8"/>
    <w:rsid w:val="00711177"/>
    <w:rsid w:val="007312C9"/>
    <w:rsid w:val="00750886"/>
    <w:rsid w:val="00775378"/>
    <w:rsid w:val="00777DA4"/>
    <w:rsid w:val="007B11CD"/>
    <w:rsid w:val="007B651A"/>
    <w:rsid w:val="007C20B8"/>
    <w:rsid w:val="007C3A72"/>
    <w:rsid w:val="007C3C19"/>
    <w:rsid w:val="007C3CE8"/>
    <w:rsid w:val="007F14D7"/>
    <w:rsid w:val="00826AE0"/>
    <w:rsid w:val="00827B6E"/>
    <w:rsid w:val="0084003F"/>
    <w:rsid w:val="00851A00"/>
    <w:rsid w:val="00853175"/>
    <w:rsid w:val="00861701"/>
    <w:rsid w:val="00864063"/>
    <w:rsid w:val="00870960"/>
    <w:rsid w:val="00886BFC"/>
    <w:rsid w:val="0089468A"/>
    <w:rsid w:val="008A4FBB"/>
    <w:rsid w:val="008D0224"/>
    <w:rsid w:val="009043C0"/>
    <w:rsid w:val="009117D0"/>
    <w:rsid w:val="009450B1"/>
    <w:rsid w:val="009468B4"/>
    <w:rsid w:val="0095080F"/>
    <w:rsid w:val="00960213"/>
    <w:rsid w:val="009625BC"/>
    <w:rsid w:val="00980B14"/>
    <w:rsid w:val="00992D1A"/>
    <w:rsid w:val="009C103A"/>
    <w:rsid w:val="009C3C0D"/>
    <w:rsid w:val="009E7194"/>
    <w:rsid w:val="00A05152"/>
    <w:rsid w:val="00A07A53"/>
    <w:rsid w:val="00A327CE"/>
    <w:rsid w:val="00A32850"/>
    <w:rsid w:val="00A34893"/>
    <w:rsid w:val="00A414EA"/>
    <w:rsid w:val="00A54DDC"/>
    <w:rsid w:val="00A73AF0"/>
    <w:rsid w:val="00A74F5F"/>
    <w:rsid w:val="00A77DAC"/>
    <w:rsid w:val="00A85990"/>
    <w:rsid w:val="00A90C6C"/>
    <w:rsid w:val="00A92845"/>
    <w:rsid w:val="00A94217"/>
    <w:rsid w:val="00A94BE5"/>
    <w:rsid w:val="00AA6D42"/>
    <w:rsid w:val="00AB1D9F"/>
    <w:rsid w:val="00AB5F85"/>
    <w:rsid w:val="00AD11C7"/>
    <w:rsid w:val="00AD4F9C"/>
    <w:rsid w:val="00AE5B93"/>
    <w:rsid w:val="00AF2CDA"/>
    <w:rsid w:val="00AF6C2D"/>
    <w:rsid w:val="00AF769C"/>
    <w:rsid w:val="00B267B8"/>
    <w:rsid w:val="00B32F7D"/>
    <w:rsid w:val="00B43016"/>
    <w:rsid w:val="00B46C8C"/>
    <w:rsid w:val="00B5753B"/>
    <w:rsid w:val="00B777B1"/>
    <w:rsid w:val="00B81F29"/>
    <w:rsid w:val="00BB48EE"/>
    <w:rsid w:val="00BD01CC"/>
    <w:rsid w:val="00BD66A1"/>
    <w:rsid w:val="00BF6BB1"/>
    <w:rsid w:val="00C01BBD"/>
    <w:rsid w:val="00C02CA4"/>
    <w:rsid w:val="00C03679"/>
    <w:rsid w:val="00C53419"/>
    <w:rsid w:val="00C545F8"/>
    <w:rsid w:val="00C5626E"/>
    <w:rsid w:val="00C57A4D"/>
    <w:rsid w:val="00C72987"/>
    <w:rsid w:val="00C736B1"/>
    <w:rsid w:val="00C76B6A"/>
    <w:rsid w:val="00C80CF5"/>
    <w:rsid w:val="00C82829"/>
    <w:rsid w:val="00CA0A71"/>
    <w:rsid w:val="00CB5378"/>
    <w:rsid w:val="00CB65FF"/>
    <w:rsid w:val="00CB7764"/>
    <w:rsid w:val="00CC2F7E"/>
    <w:rsid w:val="00CC37E2"/>
    <w:rsid w:val="00CD113C"/>
    <w:rsid w:val="00CE5E17"/>
    <w:rsid w:val="00CE705D"/>
    <w:rsid w:val="00CF18BB"/>
    <w:rsid w:val="00D008A6"/>
    <w:rsid w:val="00D01F6D"/>
    <w:rsid w:val="00D05F4A"/>
    <w:rsid w:val="00D22047"/>
    <w:rsid w:val="00D35DF7"/>
    <w:rsid w:val="00D50140"/>
    <w:rsid w:val="00D72BDC"/>
    <w:rsid w:val="00D7612B"/>
    <w:rsid w:val="00D8450A"/>
    <w:rsid w:val="00D877FD"/>
    <w:rsid w:val="00D902DE"/>
    <w:rsid w:val="00D96A3C"/>
    <w:rsid w:val="00DA1497"/>
    <w:rsid w:val="00DA7EE4"/>
    <w:rsid w:val="00DC49FD"/>
    <w:rsid w:val="00DD2596"/>
    <w:rsid w:val="00DE1BB7"/>
    <w:rsid w:val="00DF1879"/>
    <w:rsid w:val="00E00378"/>
    <w:rsid w:val="00E21AA5"/>
    <w:rsid w:val="00E21BF6"/>
    <w:rsid w:val="00E318FB"/>
    <w:rsid w:val="00E3618C"/>
    <w:rsid w:val="00E407FE"/>
    <w:rsid w:val="00E44C5A"/>
    <w:rsid w:val="00E45042"/>
    <w:rsid w:val="00E53F51"/>
    <w:rsid w:val="00E54077"/>
    <w:rsid w:val="00E82602"/>
    <w:rsid w:val="00E919D7"/>
    <w:rsid w:val="00EA0479"/>
    <w:rsid w:val="00EB0FCB"/>
    <w:rsid w:val="00ED046F"/>
    <w:rsid w:val="00ED75AE"/>
    <w:rsid w:val="00EE46BC"/>
    <w:rsid w:val="00EE6762"/>
    <w:rsid w:val="00EF6629"/>
    <w:rsid w:val="00F031A6"/>
    <w:rsid w:val="00F3478A"/>
    <w:rsid w:val="00F37CD2"/>
    <w:rsid w:val="00F4249E"/>
    <w:rsid w:val="00F556EC"/>
    <w:rsid w:val="00F56B5A"/>
    <w:rsid w:val="00F57BE4"/>
    <w:rsid w:val="00F6507D"/>
    <w:rsid w:val="00F65A62"/>
    <w:rsid w:val="00F86CA6"/>
    <w:rsid w:val="00FA14C0"/>
    <w:rsid w:val="00FB4157"/>
    <w:rsid w:val="00FB5752"/>
    <w:rsid w:val="00FC2153"/>
    <w:rsid w:val="00FD5CD9"/>
    <w:rsid w:val="00FF64C7"/>
    <w:rsid w:val="01B1366A"/>
    <w:rsid w:val="053D7FF6"/>
    <w:rsid w:val="088A7F5F"/>
    <w:rsid w:val="0B633415"/>
    <w:rsid w:val="11E42DD6"/>
    <w:rsid w:val="148930DB"/>
    <w:rsid w:val="14A4297B"/>
    <w:rsid w:val="156A1844"/>
    <w:rsid w:val="165A576A"/>
    <w:rsid w:val="171E53CD"/>
    <w:rsid w:val="19FD4A34"/>
    <w:rsid w:val="1B6736E1"/>
    <w:rsid w:val="1C115C06"/>
    <w:rsid w:val="1C9A0C60"/>
    <w:rsid w:val="204B0E57"/>
    <w:rsid w:val="224C56E4"/>
    <w:rsid w:val="225658D2"/>
    <w:rsid w:val="23011E18"/>
    <w:rsid w:val="24610D88"/>
    <w:rsid w:val="25452A12"/>
    <w:rsid w:val="256409C0"/>
    <w:rsid w:val="276D0B84"/>
    <w:rsid w:val="27910AE3"/>
    <w:rsid w:val="2BB40CB6"/>
    <w:rsid w:val="2BF03401"/>
    <w:rsid w:val="2C655EA3"/>
    <w:rsid w:val="2CC26FDF"/>
    <w:rsid w:val="2D492294"/>
    <w:rsid w:val="2EE2444A"/>
    <w:rsid w:val="2EFE28FB"/>
    <w:rsid w:val="31230DCD"/>
    <w:rsid w:val="323A2CC6"/>
    <w:rsid w:val="329A50BF"/>
    <w:rsid w:val="34C70B4A"/>
    <w:rsid w:val="3A3B3741"/>
    <w:rsid w:val="3AD12E7D"/>
    <w:rsid w:val="3B9712C0"/>
    <w:rsid w:val="3DFC1752"/>
    <w:rsid w:val="3F19514F"/>
    <w:rsid w:val="433504A0"/>
    <w:rsid w:val="43FD3530"/>
    <w:rsid w:val="473F1A86"/>
    <w:rsid w:val="4E066B7C"/>
    <w:rsid w:val="4F7E6690"/>
    <w:rsid w:val="4FC253FB"/>
    <w:rsid w:val="53532F1A"/>
    <w:rsid w:val="53F0692B"/>
    <w:rsid w:val="56BC6D8B"/>
    <w:rsid w:val="56F50266"/>
    <w:rsid w:val="58361E36"/>
    <w:rsid w:val="593B2359"/>
    <w:rsid w:val="5CCC037D"/>
    <w:rsid w:val="5D156F6C"/>
    <w:rsid w:val="5DAA3B58"/>
    <w:rsid w:val="62E93375"/>
    <w:rsid w:val="68FF6F19"/>
    <w:rsid w:val="6DD97EEE"/>
    <w:rsid w:val="6E1D2C28"/>
    <w:rsid w:val="6E8B1784"/>
    <w:rsid w:val="6ECF0ED8"/>
    <w:rsid w:val="6EF56BFD"/>
    <w:rsid w:val="709D579F"/>
    <w:rsid w:val="70F9165B"/>
    <w:rsid w:val="78281DF2"/>
    <w:rsid w:val="7BA774D1"/>
    <w:rsid w:val="7C5533D1"/>
    <w:rsid w:val="7D661CA3"/>
    <w:rsid w:val="7F6F0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38"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6"/>
    <w:qFormat/>
    <w:uiPriority w:val="0"/>
    <w:pPr>
      <w:keepNext/>
      <w:keepLines/>
      <w:spacing w:before="340" w:after="330" w:line="576" w:lineRule="auto"/>
      <w:outlineLvl w:val="0"/>
    </w:pPr>
    <w:rPr>
      <w:rFonts w:ascii="Calibri" w:hAnsi="Calibri"/>
      <w:b/>
      <w:kern w:val="44"/>
      <w:sz w:val="44"/>
    </w:rPr>
  </w:style>
  <w:style w:type="paragraph" w:styleId="4">
    <w:name w:val="heading 3"/>
    <w:basedOn w:val="1"/>
    <w:next w:val="1"/>
    <w:link w:val="21"/>
    <w:qFormat/>
    <w:uiPriority w:val="0"/>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99"/>
    <w:pPr>
      <w:spacing w:line="0" w:lineRule="atLeast"/>
      <w:jc w:val="center"/>
    </w:pPr>
    <w:rPr>
      <w:rFonts w:ascii="Arial" w:hAnsi="Arial" w:eastAsia="黑体"/>
      <w:sz w:val="52"/>
      <w:szCs w:val="52"/>
    </w:rPr>
  </w:style>
  <w:style w:type="paragraph" w:styleId="5">
    <w:name w:val="Plain Text"/>
    <w:basedOn w:val="1"/>
    <w:link w:val="17"/>
    <w:qFormat/>
    <w:uiPriority w:val="99"/>
    <w:rPr>
      <w:rFonts w:ascii="宋体" w:hAnsi="Courier New"/>
      <w:szCs w:val="21"/>
    </w:rPr>
  </w:style>
  <w:style w:type="paragraph" w:styleId="6">
    <w:name w:val="Balloon Text"/>
    <w:basedOn w:val="1"/>
    <w:semiHidden/>
    <w:qFormat/>
    <w:uiPriority w:val="0"/>
    <w:rPr>
      <w:sz w:val="18"/>
      <w:szCs w:val="18"/>
    </w:rPr>
  </w:style>
  <w:style w:type="paragraph" w:styleId="7">
    <w:name w:val="footer"/>
    <w:basedOn w:val="1"/>
    <w:link w:val="19"/>
    <w:qFormat/>
    <w:uiPriority w:val="99"/>
    <w:pPr>
      <w:tabs>
        <w:tab w:val="center" w:pos="4153"/>
        <w:tab w:val="right" w:pos="8306"/>
      </w:tabs>
      <w:snapToGrid w:val="0"/>
      <w:jc w:val="left"/>
    </w:pPr>
    <w:rPr>
      <w:sz w:val="18"/>
      <w:szCs w:val="18"/>
    </w:rPr>
  </w:style>
  <w:style w:type="paragraph" w:styleId="8">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20"/>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olor w:val="000000"/>
      <w:kern w:val="0"/>
      <w:sz w:val="20"/>
      <w:szCs w:val="20"/>
    </w:rPr>
  </w:style>
  <w:style w:type="paragraph" w:styleId="10">
    <w:name w:val="Normal (Web)"/>
    <w:basedOn w:val="1"/>
    <w:qFormat/>
    <w:uiPriority w:val="99"/>
    <w:pPr>
      <w:spacing w:before="100" w:beforeAutospacing="1" w:after="100" w:afterAutospacing="1"/>
      <w:jc w:val="left"/>
    </w:pPr>
    <w:rPr>
      <w:rFonts w:ascii="Calibri" w:hAnsi="Calibri"/>
      <w:kern w:val="0"/>
      <w:sz w:val="24"/>
    </w:rPr>
  </w:style>
  <w:style w:type="table" w:styleId="12">
    <w:name w:val="Table Grid"/>
    <w:qFormat/>
    <w:uiPriority w:val="3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Hyperlink"/>
    <w:unhideWhenUsed/>
    <w:qFormat/>
    <w:uiPriority w:val="0"/>
    <w:rPr>
      <w:color w:val="0000FF"/>
      <w:sz w:val="20"/>
      <w:u w:val="single"/>
    </w:rPr>
  </w:style>
  <w:style w:type="character" w:customStyle="1" w:styleId="16">
    <w:name w:val="标题 1 Char"/>
    <w:link w:val="3"/>
    <w:qFormat/>
    <w:uiPriority w:val="0"/>
    <w:rPr>
      <w:rFonts w:ascii="Calibri" w:hAnsi="Calibri" w:cs="宋体"/>
      <w:b/>
      <w:kern w:val="44"/>
      <w:sz w:val="44"/>
      <w:szCs w:val="24"/>
    </w:rPr>
  </w:style>
  <w:style w:type="character" w:customStyle="1" w:styleId="17">
    <w:name w:val="纯文本 Char"/>
    <w:link w:val="5"/>
    <w:qFormat/>
    <w:uiPriority w:val="99"/>
    <w:rPr>
      <w:rFonts w:ascii="宋体" w:hAnsi="Courier New" w:cs="Courier New"/>
      <w:kern w:val="2"/>
      <w:sz w:val="21"/>
      <w:szCs w:val="21"/>
    </w:rPr>
  </w:style>
  <w:style w:type="character" w:customStyle="1" w:styleId="18">
    <w:name w:val="页眉 Char"/>
    <w:link w:val="8"/>
    <w:qFormat/>
    <w:uiPriority w:val="99"/>
    <w:rPr>
      <w:rFonts w:eastAsia="宋体"/>
      <w:kern w:val="2"/>
      <w:sz w:val="18"/>
      <w:szCs w:val="18"/>
      <w:lang w:val="en-US" w:eastAsia="zh-CN" w:bidi="ar-SA"/>
    </w:rPr>
  </w:style>
  <w:style w:type="character" w:customStyle="1" w:styleId="19">
    <w:name w:val="页脚 Char"/>
    <w:link w:val="7"/>
    <w:qFormat/>
    <w:uiPriority w:val="99"/>
    <w:rPr>
      <w:rFonts w:eastAsia="宋体"/>
      <w:kern w:val="2"/>
      <w:sz w:val="18"/>
      <w:szCs w:val="18"/>
      <w:lang w:val="en-US" w:eastAsia="zh-CN" w:bidi="ar-SA"/>
    </w:rPr>
  </w:style>
  <w:style w:type="character" w:customStyle="1" w:styleId="20">
    <w:name w:val="HTML 预设格式 Char"/>
    <w:link w:val="9"/>
    <w:qFormat/>
    <w:uiPriority w:val="0"/>
    <w:rPr>
      <w:rFonts w:ascii="黑体" w:hAnsi="Courier New" w:eastAsia="黑体" w:cs="Courier New"/>
      <w:color w:val="000000"/>
    </w:rPr>
  </w:style>
  <w:style w:type="character" w:customStyle="1" w:styleId="21">
    <w:name w:val="标题 3 Char"/>
    <w:link w:val="4"/>
    <w:semiHidden/>
    <w:qFormat/>
    <w:uiPriority w:val="0"/>
    <w:rPr>
      <w:b/>
      <w:bCs/>
      <w:kern w:val="2"/>
      <w:sz w:val="32"/>
      <w:szCs w:val="32"/>
    </w:rPr>
  </w:style>
  <w:style w:type="paragraph" w:styleId="22">
    <w:name w:val="List Paragraph"/>
    <w:basedOn w:val="1"/>
    <w:qFormat/>
    <w:uiPriority w:val="34"/>
    <w:pPr>
      <w:ind w:firstLine="420" w:firstLineChars="200"/>
    </w:pPr>
    <w:rPr>
      <w:rFonts w:ascii="Calibri" w:hAnsi="Calibri"/>
      <w:szCs w:val="22"/>
    </w:rPr>
  </w:style>
  <w:style w:type="paragraph" w:customStyle="1" w:styleId="23">
    <w:name w:val="列出段落1"/>
    <w:basedOn w:val="1"/>
    <w:qFormat/>
    <w:uiPriority w:val="0"/>
    <w:pPr>
      <w:ind w:firstLine="420" w:firstLineChars="200"/>
    </w:pPr>
    <w:rPr>
      <w:rFonts w:ascii="Calibri" w:hAnsi="Calibri" w:cs="Calibri"/>
      <w:szCs w:val="21"/>
    </w:rPr>
  </w:style>
  <w:style w:type="paragraph" w:customStyle="1" w:styleId="24">
    <w:name w:val="ÕýÎÄ"/>
    <w:qFormat/>
    <w:uiPriority w:val="0"/>
    <w:pPr>
      <w:widowControl w:val="0"/>
      <w:overflowPunct w:val="0"/>
      <w:autoSpaceDE w:val="0"/>
      <w:autoSpaceDN w:val="0"/>
      <w:spacing w:line="351" w:lineRule="atLeast"/>
      <w:ind w:firstLine="419"/>
      <w:jc w:val="both"/>
      <w:textAlignment w:val="baseline"/>
    </w:pPr>
    <w:rPr>
      <w:rFonts w:hint="eastAsia" w:ascii="Calibri" w:hAnsi="Calibri" w:eastAsia="宋体" w:cs="Times New Roman"/>
      <w:color w:val="000000"/>
      <w:sz w:val="21"/>
      <w:szCs w:val="22"/>
      <w:lang w:val="en-US" w:eastAsia="zh-CN" w:bidi="ar-SA"/>
    </w:rPr>
  </w:style>
  <w:style w:type="paragraph" w:customStyle="1" w:styleId="25">
    <w:name w:val="附录头"/>
    <w:basedOn w:val="5"/>
    <w:qFormat/>
    <w:uiPriority w:val="0"/>
    <w:pPr>
      <w:spacing w:line="360" w:lineRule="auto"/>
    </w:pPr>
    <w:rPr>
      <w:rFonts w:ascii="楷体_GB2312" w:eastAsia="楷体_GB2312"/>
      <w:b/>
      <w:sz w:val="28"/>
      <w:szCs w:val="20"/>
    </w:rPr>
  </w:style>
  <w:style w:type="paragraph" w:customStyle="1" w:styleId="26">
    <w:name w:val="abstract"/>
    <w:basedOn w:val="1"/>
    <w:qFormat/>
    <w:uiPriority w:val="0"/>
    <w:pPr>
      <w:widowControl/>
      <w:jc w:val="left"/>
    </w:pPr>
    <w:rPr>
      <w:rFonts w:ascii="宋体" w:hAnsi="宋体" w:cs="宋体"/>
      <w:kern w:val="0"/>
      <w:sz w:val="24"/>
    </w:rPr>
  </w:style>
  <w:style w:type="paragraph" w:customStyle="1" w:styleId="27">
    <w:name w:val="列出段落11"/>
    <w:basedOn w:val="1"/>
    <w:next w:val="1"/>
    <w:qFormat/>
    <w:uiPriority w:val="0"/>
    <w:pPr>
      <w:widowControl/>
      <w:wordWrap w:val="0"/>
      <w:ind w:firstLine="420"/>
    </w:pPr>
    <w:rPr>
      <w:rFonts w:ascii="Calibri"/>
      <w:kern w:val="0"/>
      <w:szCs w:val="20"/>
    </w:rPr>
  </w:style>
  <w:style w:type="paragraph" w:customStyle="1" w:styleId="28">
    <w:name w:val="p0"/>
    <w:basedOn w:val="1"/>
    <w:next w:val="1"/>
    <w:qFormat/>
    <w:uiPriority w:val="0"/>
    <w:pPr>
      <w:widowControl/>
      <w:spacing w:before="280" w:after="280"/>
    </w:pPr>
    <w:rPr>
      <w:rFonts w:ascii="宋体"/>
      <w:kern w:val="0"/>
      <w:sz w:val="24"/>
      <w:szCs w:val="20"/>
    </w:rPr>
  </w:style>
  <w:style w:type="paragraph" w:customStyle="1" w:styleId="29">
    <w:name w:val="Body text|1"/>
    <w:basedOn w:val="1"/>
    <w:qFormat/>
    <w:uiPriority w:val="0"/>
    <w:pPr>
      <w:spacing w:line="388" w:lineRule="auto"/>
      <w:ind w:firstLine="260"/>
    </w:pPr>
    <w:rPr>
      <w:rFonts w:ascii="宋体" w:hAnsi="宋体" w:cs="宋体"/>
      <w:color w:val="514C4C"/>
      <w:sz w:val="30"/>
      <w:szCs w:val="3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CMCC</Company>
  <Pages>3</Pages>
  <Words>779</Words>
  <Characters>848</Characters>
  <Lines>7</Lines>
  <Paragraphs>2</Paragraphs>
  <TotalTime>11</TotalTime>
  <ScaleCrop>false</ScaleCrop>
  <LinksUpToDate>false</LinksUpToDate>
  <CharactersWithSpaces>869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2021-01-05T07:43:00Z</dcterms:created>
  <dc:creator>陈兴梅</dc:creator>
  <cp:lastModifiedBy>cheng</cp:lastModifiedBy>
  <cp:lastPrinted>2022-03-17T01:17:00Z</cp:lastPrinted>
  <dcterms:modified xsi:type="dcterms:W3CDTF">2022-03-17T01:54:51Z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A5C4211B39CD4A82A3FF28DBA8E1CF24</vt:lpwstr>
  </property>
</Properties>
</file>