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lang w:val="en-US" w:eastAsia="zh-CN"/>
        </w:rPr>
        <w:t>附表  报价函参考格式</w:t>
      </w:r>
    </w:p>
    <w:p>
      <w:pPr>
        <w:pStyle w:val="7"/>
        <w:widowControl/>
        <w:shd w:val="clear" w:color="auto" w:fill="FFFFFF"/>
        <w:spacing w:beforeAutospacing="0" w:afterAutospacing="0" w:line="520" w:lineRule="exact"/>
        <w:ind w:left="0" w:leftChars="0" w:firstLine="0" w:firstLineChars="0"/>
        <w:jc w:val="center"/>
        <w:textAlignment w:val="baseline"/>
        <w:rPr>
          <w:rFonts w:hint="eastAsia" w:ascii="仿宋" w:hAnsi="仿宋" w:eastAsia="仿宋" w:cs="仿宋"/>
          <w:b/>
          <w:bCs/>
          <w:sz w:val="28"/>
          <w:szCs w:val="28"/>
          <w:shd w:val="clear" w:color="auto" w:fill="FFFFFF"/>
          <w:lang w:val="en-US" w:eastAsia="zh-CN"/>
        </w:rPr>
      </w:pPr>
      <w:r>
        <w:rPr>
          <w:rFonts w:hint="eastAsia" w:ascii="仿宋" w:hAnsi="仿宋" w:eastAsia="仿宋" w:cs="仿宋"/>
          <w:b/>
          <w:bCs/>
          <w:sz w:val="32"/>
          <w:szCs w:val="32"/>
          <w:shd w:val="clear" w:color="auto" w:fill="FFFFFF"/>
          <w:lang w:val="en-US" w:eastAsia="zh-CN"/>
        </w:rPr>
        <w:t>贵州经贸职业技术学院2024年招生宣传视频拍摄</w:t>
      </w:r>
      <w:r>
        <w:rPr>
          <w:rFonts w:hint="eastAsia" w:ascii="仿宋" w:hAnsi="仿宋" w:eastAsia="仿宋" w:cs="仿宋"/>
          <w:b/>
          <w:bCs/>
          <w:sz w:val="28"/>
          <w:szCs w:val="28"/>
          <w:shd w:val="clear" w:color="auto" w:fill="FFFFFF"/>
          <w:lang w:val="en-US" w:eastAsia="zh-CN"/>
        </w:rPr>
        <w:t>项目</w:t>
      </w:r>
    </w:p>
    <w:p>
      <w:pPr>
        <w:pStyle w:val="7"/>
        <w:widowControl/>
        <w:shd w:val="clear" w:color="auto" w:fill="FFFFFF"/>
        <w:spacing w:beforeAutospacing="0" w:afterAutospacing="0" w:line="520" w:lineRule="exact"/>
        <w:ind w:left="0" w:leftChars="0" w:firstLine="0" w:firstLineChars="0"/>
        <w:jc w:val="center"/>
        <w:textAlignment w:val="baseline"/>
        <w:rPr>
          <w:rFonts w:hint="default" w:ascii="仿宋" w:hAnsi="仿宋" w:eastAsia="仿宋" w:cs="仿宋"/>
          <w:b/>
          <w:bCs/>
          <w:sz w:val="32"/>
          <w:szCs w:val="32"/>
          <w:shd w:val="clear" w:color="auto" w:fill="FFFFFF"/>
          <w:lang w:val="en-US" w:eastAsia="zh-CN"/>
        </w:rPr>
      </w:pPr>
      <w:r>
        <w:rPr>
          <w:rFonts w:hint="eastAsia" w:ascii="仿宋" w:hAnsi="仿宋" w:eastAsia="仿宋" w:cs="仿宋"/>
          <w:b/>
          <w:bCs/>
          <w:sz w:val="32"/>
          <w:szCs w:val="32"/>
          <w:shd w:val="clear" w:color="auto" w:fill="FFFFFF"/>
          <w:lang w:val="en-US" w:eastAsia="zh-CN"/>
        </w:rPr>
        <w:t>采购报价函</w:t>
      </w:r>
    </w:p>
    <w:tbl>
      <w:tblPr>
        <w:tblStyle w:val="8"/>
        <w:tblpPr w:leftFromText="180" w:rightFromText="180" w:vertAnchor="text" w:horzAnchor="page" w:tblpX="831" w:tblpY="249"/>
        <w:tblOverlap w:val="never"/>
        <w:tblW w:w="103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75"/>
        <w:gridCol w:w="2604"/>
        <w:gridCol w:w="900"/>
        <w:gridCol w:w="870"/>
        <w:gridCol w:w="1365"/>
        <w:gridCol w:w="40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7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lang w:val="en-US" w:eastAsia="zh-CN"/>
              </w:rPr>
            </w:pPr>
            <w:r>
              <w:rPr>
                <w:rFonts w:hint="eastAsia" w:ascii="宋体" w:hAnsi="宋体" w:cs="宋体"/>
                <w:b/>
                <w:bCs/>
                <w:i w:val="0"/>
                <w:iCs w:val="0"/>
                <w:color w:val="000000"/>
                <w:sz w:val="24"/>
                <w:szCs w:val="24"/>
                <w:u w:val="none"/>
                <w:lang w:val="en-US" w:eastAsia="zh-CN"/>
              </w:rPr>
              <w:t>序号</w:t>
            </w:r>
          </w:p>
        </w:tc>
        <w:tc>
          <w:tcPr>
            <w:tcW w:w="260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项目名称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限价</w:t>
            </w:r>
          </w:p>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(元)</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报价</w:t>
            </w:r>
          </w:p>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(元)</w:t>
            </w:r>
          </w:p>
        </w:tc>
        <w:tc>
          <w:tcPr>
            <w:tcW w:w="136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4"/>
                <w:szCs w:val="24"/>
                <w:u w:val="none"/>
                <w:lang w:val="en-US"/>
              </w:rPr>
            </w:pPr>
            <w:r>
              <w:rPr>
                <w:rFonts w:hint="eastAsia" w:ascii="宋体" w:hAnsi="宋体" w:cs="宋体"/>
                <w:b/>
                <w:bCs/>
                <w:i w:val="0"/>
                <w:iCs w:val="0"/>
                <w:color w:val="000000"/>
                <w:kern w:val="0"/>
                <w:sz w:val="24"/>
                <w:szCs w:val="24"/>
                <w:u w:val="none"/>
                <w:lang w:val="en-US" w:eastAsia="zh-CN" w:bidi="ar"/>
              </w:rPr>
              <w:t>成交原则</w:t>
            </w:r>
          </w:p>
        </w:tc>
        <w:tc>
          <w:tcPr>
            <w:tcW w:w="409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项目概况及服务要求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2" w:hRule="atLeast"/>
        </w:trPr>
        <w:tc>
          <w:tcPr>
            <w:tcW w:w="47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1</w:t>
            </w:r>
          </w:p>
        </w:tc>
        <w:tc>
          <w:tcPr>
            <w:tcW w:w="260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sz w:val="28"/>
                <w:szCs w:val="28"/>
                <w:shd w:val="clear" w:color="auto" w:fill="FFFFFF"/>
                <w:lang w:val="en-US" w:eastAsia="zh-CN"/>
              </w:rPr>
            </w:pPr>
            <w:r>
              <w:rPr>
                <w:rFonts w:hint="eastAsia" w:ascii="仿宋" w:hAnsi="仿宋" w:eastAsia="仿宋" w:cs="仿宋"/>
                <w:b/>
                <w:bCs/>
                <w:sz w:val="28"/>
                <w:szCs w:val="28"/>
                <w:shd w:val="clear" w:color="auto" w:fill="FFFFFF"/>
                <w:lang w:val="en-US" w:eastAsia="zh-CN"/>
              </w:rPr>
              <w:t>贵州经贸职业技术学院2024年招生</w:t>
            </w:r>
          </w:p>
          <w:p>
            <w:pPr>
              <w:keepNext w:val="0"/>
              <w:keepLines w:val="0"/>
              <w:widowControl/>
              <w:suppressLineNumbers w:val="0"/>
              <w:jc w:val="center"/>
              <w:textAlignment w:val="center"/>
              <w:rPr>
                <w:rFonts w:hint="default" w:ascii="仿宋" w:hAnsi="仿宋" w:eastAsia="仿宋" w:cs="仿宋"/>
                <w:b/>
                <w:bCs/>
                <w:sz w:val="28"/>
                <w:szCs w:val="28"/>
                <w:shd w:val="clear" w:color="auto" w:fill="FFFFFF"/>
                <w:lang w:val="en-US" w:eastAsia="zh-CN"/>
              </w:rPr>
            </w:pPr>
            <w:r>
              <w:rPr>
                <w:rFonts w:hint="eastAsia" w:ascii="仿宋" w:hAnsi="仿宋" w:eastAsia="仿宋" w:cs="仿宋"/>
                <w:b/>
                <w:bCs/>
                <w:sz w:val="28"/>
                <w:szCs w:val="28"/>
                <w:shd w:val="clear" w:color="auto" w:fill="FFFFFF"/>
                <w:lang w:val="en-US" w:eastAsia="zh-CN"/>
              </w:rPr>
              <w:t>宣传视频拍摄项目</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92500</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6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取报价最低</w:t>
            </w:r>
            <w:r>
              <w:rPr>
                <w:rFonts w:hint="eastAsia" w:ascii="宋体" w:hAnsi="宋体" w:cs="宋体"/>
                <w:i w:val="0"/>
                <w:iCs w:val="0"/>
                <w:color w:val="000000"/>
                <w:kern w:val="0"/>
                <w:sz w:val="22"/>
                <w:szCs w:val="22"/>
                <w:u w:val="none"/>
                <w:lang w:val="en-US" w:eastAsia="zh-CN" w:bidi="ar"/>
              </w:rPr>
              <w:t>供应商成交</w:t>
            </w:r>
          </w:p>
        </w:tc>
        <w:tc>
          <w:tcPr>
            <w:tcW w:w="409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0" w:leftChars="0" w:firstLine="0" w:firstLineChars="0"/>
              <w:jc w:val="both"/>
              <w:textAlignment w:val="center"/>
              <w:rPr>
                <w:rFonts w:hint="default" w:ascii="宋体" w:hAnsi="宋体" w:cs="宋体"/>
                <w:i w:val="0"/>
                <w:iCs w:val="0"/>
                <w:color w:val="000000"/>
                <w:kern w:val="0"/>
                <w:sz w:val="22"/>
                <w:szCs w:val="22"/>
                <w:u w:val="none"/>
                <w:lang w:val="en-US" w:eastAsia="zh-CN" w:bidi="ar"/>
              </w:rPr>
            </w:pPr>
            <w:r>
              <w:rPr>
                <w:rFonts w:hint="default" w:ascii="宋体" w:hAnsi="宋体" w:cs="宋体"/>
                <w:i w:val="0"/>
                <w:iCs w:val="0"/>
                <w:color w:val="000000"/>
                <w:kern w:val="0"/>
                <w:sz w:val="22"/>
                <w:szCs w:val="22"/>
                <w:u w:val="none"/>
                <w:lang w:val="en-US" w:eastAsia="zh-CN" w:bidi="ar"/>
              </w:rPr>
              <w:t>投标单位需提供3个不同拍摄方案供我方单位参考，故事内容需积极向上，充满正能量，符合学院形象，符合大众审美，具有完整性，故事情节需跌宕起伏，能吸引考生报考我院</w:t>
            </w:r>
            <w:r>
              <w:rPr>
                <w:rFonts w:hint="eastAsia" w:ascii="宋体" w:hAnsi="宋体" w:cs="宋体"/>
                <w:i w:val="0"/>
                <w:iCs w:val="0"/>
                <w:color w:val="000000"/>
                <w:kern w:val="0"/>
                <w:sz w:val="22"/>
                <w:szCs w:val="22"/>
                <w:u w:val="none"/>
                <w:lang w:val="en-US" w:eastAsia="zh-CN" w:bidi="ar"/>
              </w:rPr>
              <w:t>。</w:t>
            </w:r>
          </w:p>
          <w:p>
            <w:pPr>
              <w:keepNext w:val="0"/>
              <w:keepLines w:val="0"/>
              <w:widowControl/>
              <w:numPr>
                <w:ilvl w:val="0"/>
                <w:numId w:val="1"/>
              </w:numPr>
              <w:suppressLineNumbers w:val="0"/>
              <w:ind w:left="0" w:leftChars="0" w:firstLine="0" w:firstLineChars="0"/>
              <w:jc w:val="both"/>
              <w:textAlignment w:val="center"/>
              <w:rPr>
                <w:rFonts w:hint="default" w:ascii="宋体" w:hAnsi="宋体" w:cs="宋体"/>
                <w:i w:val="0"/>
                <w:iCs w:val="0"/>
                <w:color w:val="000000"/>
                <w:kern w:val="0"/>
                <w:sz w:val="22"/>
                <w:szCs w:val="22"/>
                <w:u w:val="none"/>
                <w:lang w:val="en-US" w:eastAsia="zh-CN" w:bidi="ar"/>
              </w:rPr>
            </w:pPr>
            <w:r>
              <w:rPr>
                <w:rFonts w:hint="default" w:ascii="宋体" w:hAnsi="宋体" w:cs="宋体"/>
                <w:i w:val="0"/>
                <w:iCs w:val="0"/>
                <w:color w:val="000000"/>
                <w:kern w:val="0"/>
                <w:sz w:val="22"/>
                <w:szCs w:val="22"/>
                <w:u w:val="none"/>
                <w:lang w:val="en-US" w:eastAsia="zh-CN" w:bidi="ar"/>
              </w:rPr>
              <w:t>宣传片需以微电影的形式拍摄且该微电影能进一步扩大学院的影响力，加深外界对学院的认识</w:t>
            </w:r>
            <w:r>
              <w:rPr>
                <w:rFonts w:hint="eastAsia" w:ascii="宋体" w:hAnsi="宋体" w:cs="宋体"/>
                <w:i w:val="0"/>
                <w:iCs w:val="0"/>
                <w:color w:val="000000"/>
                <w:kern w:val="0"/>
                <w:sz w:val="22"/>
                <w:szCs w:val="22"/>
                <w:u w:val="none"/>
                <w:lang w:val="en-US" w:eastAsia="zh-CN" w:bidi="ar"/>
              </w:rPr>
              <w:t>。</w:t>
            </w:r>
          </w:p>
          <w:p>
            <w:pPr>
              <w:keepNext w:val="0"/>
              <w:keepLines w:val="0"/>
              <w:widowControl/>
              <w:numPr>
                <w:ilvl w:val="0"/>
                <w:numId w:val="1"/>
              </w:numPr>
              <w:suppressLineNumbers w:val="0"/>
              <w:ind w:left="0" w:leftChars="0" w:firstLine="0" w:firstLineChars="0"/>
              <w:jc w:val="both"/>
              <w:textAlignment w:val="center"/>
              <w:rPr>
                <w:rFonts w:hint="default" w:ascii="宋体" w:hAnsi="宋体" w:cs="宋体"/>
                <w:i w:val="0"/>
                <w:iCs w:val="0"/>
                <w:color w:val="000000"/>
                <w:kern w:val="0"/>
                <w:sz w:val="22"/>
                <w:szCs w:val="22"/>
                <w:u w:val="none"/>
                <w:lang w:val="en-US" w:eastAsia="zh-CN" w:bidi="ar"/>
              </w:rPr>
            </w:pPr>
            <w:r>
              <w:rPr>
                <w:rFonts w:hint="default" w:ascii="宋体" w:hAnsi="宋体" w:cs="宋体"/>
                <w:i w:val="0"/>
                <w:iCs w:val="0"/>
                <w:color w:val="000000"/>
                <w:kern w:val="0"/>
                <w:sz w:val="22"/>
                <w:szCs w:val="22"/>
                <w:u w:val="none"/>
                <w:lang w:val="en-US" w:eastAsia="zh-CN" w:bidi="ar"/>
              </w:rPr>
              <w:t>时长：5分钟以内，不低于3分钟，不少于3个版</w:t>
            </w:r>
            <w:r>
              <w:rPr>
                <w:rFonts w:hint="eastAsia" w:ascii="宋体" w:hAnsi="宋体" w:cs="宋体"/>
                <w:i w:val="0"/>
                <w:iCs w:val="0"/>
                <w:color w:val="000000"/>
                <w:kern w:val="0"/>
                <w:sz w:val="22"/>
                <w:szCs w:val="22"/>
                <w:u w:val="none"/>
                <w:lang w:val="en-US" w:eastAsia="zh-CN" w:bidi="ar"/>
              </w:rPr>
              <w:t>；</w:t>
            </w:r>
            <w:r>
              <w:rPr>
                <w:rFonts w:hint="default" w:ascii="宋体" w:hAnsi="宋体" w:cs="宋体"/>
                <w:i w:val="0"/>
                <w:iCs w:val="0"/>
                <w:color w:val="000000"/>
                <w:kern w:val="0"/>
                <w:sz w:val="22"/>
                <w:szCs w:val="22"/>
                <w:u w:val="none"/>
                <w:lang w:val="en-US" w:eastAsia="zh-CN" w:bidi="ar"/>
              </w:rPr>
              <w:t>输出格式：h.264 编码／不低于 1920*1080 分辨率／mp4 格式／码流不低于 1024</w:t>
            </w:r>
            <w:bookmarkStart w:id="0" w:name="_GoBack"/>
            <w:bookmarkEnd w:id="0"/>
            <w:r>
              <w:rPr>
                <w:rFonts w:hint="default" w:ascii="宋体" w:hAnsi="宋体" w:cs="宋体"/>
                <w:i w:val="0"/>
                <w:iCs w:val="0"/>
                <w:color w:val="000000"/>
                <w:kern w:val="0"/>
                <w:sz w:val="22"/>
                <w:szCs w:val="22"/>
                <w:u w:val="none"/>
                <w:lang w:val="en-US" w:eastAsia="zh-CN" w:bidi="ar"/>
              </w:rPr>
              <w:t>kbps</w:t>
            </w:r>
            <w:r>
              <w:rPr>
                <w:rFonts w:hint="eastAsia" w:ascii="宋体" w:hAnsi="宋体" w:cs="宋体"/>
                <w:i w:val="0"/>
                <w:iCs w:val="0"/>
                <w:color w:val="000000"/>
                <w:kern w:val="0"/>
                <w:sz w:val="22"/>
                <w:szCs w:val="22"/>
                <w:u w:val="none"/>
                <w:lang w:val="en-US" w:eastAsia="zh-CN" w:bidi="ar"/>
              </w:rPr>
              <w:t>；</w:t>
            </w:r>
            <w:r>
              <w:rPr>
                <w:rFonts w:hint="default" w:ascii="宋体" w:hAnsi="宋体" w:cs="宋体"/>
                <w:i w:val="0"/>
                <w:iCs w:val="0"/>
                <w:color w:val="000000"/>
                <w:kern w:val="0"/>
                <w:sz w:val="22"/>
                <w:szCs w:val="22"/>
                <w:u w:val="none"/>
                <w:lang w:val="en-US" w:eastAsia="zh-CN" w:bidi="ar"/>
              </w:rPr>
              <w:t>成品需符合G+TV的审核要求。</w:t>
            </w:r>
          </w:p>
          <w:p>
            <w:pPr>
              <w:keepNext w:val="0"/>
              <w:keepLines w:val="0"/>
              <w:widowControl/>
              <w:numPr>
                <w:ilvl w:val="0"/>
                <w:numId w:val="1"/>
              </w:numPr>
              <w:suppressLineNumbers w:val="0"/>
              <w:ind w:left="0" w:leftChars="0" w:firstLine="0" w:firstLineChars="0"/>
              <w:jc w:val="both"/>
              <w:textAlignment w:val="center"/>
              <w:rPr>
                <w:rFonts w:hint="default" w:ascii="宋体" w:hAnsi="宋体" w:cs="宋体"/>
                <w:i w:val="0"/>
                <w:iCs w:val="0"/>
                <w:color w:val="000000"/>
                <w:kern w:val="0"/>
                <w:sz w:val="22"/>
                <w:szCs w:val="22"/>
                <w:u w:val="none"/>
                <w:lang w:val="en-US" w:eastAsia="zh-CN" w:bidi="ar"/>
              </w:rPr>
            </w:pPr>
            <w:r>
              <w:rPr>
                <w:rFonts w:hint="default" w:ascii="宋体" w:hAnsi="宋体" w:cs="宋体"/>
                <w:i w:val="0"/>
                <w:iCs w:val="0"/>
                <w:color w:val="000000"/>
                <w:kern w:val="0"/>
                <w:sz w:val="22"/>
                <w:szCs w:val="22"/>
                <w:u w:val="none"/>
                <w:lang w:val="en-US" w:eastAsia="zh-CN" w:bidi="ar"/>
              </w:rPr>
              <w:t>参与报价单位应为国家工商登记注册的单位</w:t>
            </w:r>
            <w:r>
              <w:rPr>
                <w:rFonts w:hint="eastAsia" w:ascii="宋体" w:hAnsi="宋体" w:cs="宋体"/>
                <w:i w:val="0"/>
                <w:iCs w:val="0"/>
                <w:color w:val="000000"/>
                <w:kern w:val="0"/>
                <w:sz w:val="22"/>
                <w:szCs w:val="22"/>
                <w:u w:val="none"/>
                <w:lang w:val="en-US" w:eastAsia="zh-CN" w:bidi="ar"/>
              </w:rPr>
              <w:t>。</w:t>
            </w:r>
          </w:p>
          <w:p>
            <w:pPr>
              <w:keepNext w:val="0"/>
              <w:keepLines w:val="0"/>
              <w:widowControl/>
              <w:numPr>
                <w:ilvl w:val="0"/>
                <w:numId w:val="1"/>
              </w:numPr>
              <w:suppressLineNumbers w:val="0"/>
              <w:ind w:left="0" w:leftChars="0" w:firstLine="0" w:firstLineChars="0"/>
              <w:jc w:val="both"/>
              <w:textAlignment w:val="center"/>
              <w:rPr>
                <w:rFonts w:hint="default" w:ascii="宋体" w:hAnsi="宋体" w:cs="宋体"/>
                <w:i w:val="0"/>
                <w:iCs w:val="0"/>
                <w:color w:val="000000"/>
                <w:kern w:val="0"/>
                <w:sz w:val="22"/>
                <w:szCs w:val="22"/>
                <w:u w:val="none"/>
                <w:lang w:val="en-US" w:eastAsia="zh-CN" w:bidi="ar"/>
              </w:rPr>
            </w:pPr>
            <w:r>
              <w:rPr>
                <w:rFonts w:hint="default" w:ascii="宋体" w:hAnsi="宋体" w:cs="宋体"/>
                <w:i w:val="0"/>
                <w:iCs w:val="0"/>
                <w:color w:val="000000"/>
                <w:kern w:val="0"/>
                <w:sz w:val="22"/>
                <w:szCs w:val="22"/>
                <w:u w:val="none"/>
                <w:lang w:val="en-US" w:eastAsia="zh-CN" w:bidi="ar"/>
              </w:rPr>
              <w:t>参与报价单位的企业营业执照经营范围须包含摄影摄像、影视策划等专项业务内容，必须具备相应的人力资源，配备专人负责每个环节的具体内容</w:t>
            </w:r>
            <w:r>
              <w:rPr>
                <w:rFonts w:hint="eastAsia" w:ascii="宋体" w:hAnsi="宋体" w:cs="宋体"/>
                <w:i w:val="0"/>
                <w:iCs w:val="0"/>
                <w:color w:val="000000"/>
                <w:kern w:val="0"/>
                <w:sz w:val="22"/>
                <w:szCs w:val="22"/>
                <w:u w:val="none"/>
                <w:lang w:val="en-US" w:eastAsia="zh-CN" w:bidi="ar"/>
              </w:rPr>
              <w:t>。</w:t>
            </w:r>
          </w:p>
          <w:p>
            <w:pPr>
              <w:keepNext w:val="0"/>
              <w:keepLines w:val="0"/>
              <w:widowControl/>
              <w:numPr>
                <w:ilvl w:val="0"/>
                <w:numId w:val="1"/>
              </w:numPr>
              <w:suppressLineNumbers w:val="0"/>
              <w:ind w:left="0" w:leftChars="0" w:firstLine="0" w:firstLineChars="0"/>
              <w:jc w:val="both"/>
              <w:textAlignment w:val="center"/>
              <w:rPr>
                <w:rFonts w:hint="default" w:ascii="宋体" w:hAnsi="宋体" w:cs="宋体"/>
                <w:i w:val="0"/>
                <w:iCs w:val="0"/>
                <w:color w:val="000000"/>
                <w:kern w:val="0"/>
                <w:sz w:val="22"/>
                <w:szCs w:val="22"/>
                <w:u w:val="none"/>
                <w:lang w:val="en-US" w:eastAsia="zh-CN" w:bidi="ar"/>
              </w:rPr>
            </w:pPr>
            <w:r>
              <w:rPr>
                <w:rFonts w:hint="default" w:ascii="宋体" w:hAnsi="宋体" w:cs="宋体"/>
                <w:i w:val="0"/>
                <w:iCs w:val="0"/>
                <w:color w:val="000000"/>
                <w:kern w:val="0"/>
                <w:sz w:val="22"/>
                <w:szCs w:val="22"/>
                <w:u w:val="none"/>
                <w:lang w:val="en-US" w:eastAsia="zh-CN" w:bidi="ar"/>
              </w:rPr>
              <w:t>如发现成交单位非法转包该项目，取消中标人资格并追究相关法律责任及损失。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3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widowControl/>
              <w:shd w:val="clear" w:color="auto" w:fill="FFFFFF"/>
              <w:spacing w:beforeAutospacing="0" w:afterAutospacing="0" w:line="520" w:lineRule="exact"/>
              <w:ind w:left="0" w:leftChars="0" w:firstLine="0" w:firstLineChars="0"/>
              <w:jc w:val="left"/>
              <w:textAlignment w:val="baseline"/>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请报价人提供：</w:t>
            </w:r>
          </w:p>
          <w:p>
            <w:pPr>
              <w:pStyle w:val="7"/>
              <w:widowControl/>
              <w:numPr>
                <w:ilvl w:val="0"/>
                <w:numId w:val="2"/>
              </w:numPr>
              <w:shd w:val="clear" w:color="auto" w:fill="FFFFFF"/>
              <w:spacing w:beforeAutospacing="0" w:afterAutospacing="0" w:line="520" w:lineRule="exact"/>
              <w:ind w:left="0" w:leftChars="0" w:firstLine="0" w:firstLineChars="0"/>
              <w:jc w:val="left"/>
              <w:textAlignment w:val="baseline"/>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 xml:space="preserve">营业执照，需具有与本项目相关的经营范围（复印件加盖公章） </w:t>
            </w:r>
          </w:p>
          <w:p>
            <w:pPr>
              <w:pStyle w:val="7"/>
              <w:widowControl/>
              <w:numPr>
                <w:ilvl w:val="0"/>
                <w:numId w:val="3"/>
              </w:numPr>
              <w:shd w:val="clear" w:color="auto" w:fill="FFFFFF"/>
              <w:spacing w:beforeAutospacing="0" w:afterAutospacing="0" w:line="520" w:lineRule="exact"/>
              <w:ind w:left="0" w:leftChars="0" w:firstLine="0" w:firstLineChars="0"/>
              <w:jc w:val="left"/>
              <w:textAlignment w:val="baseline"/>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宣传片拍摄方案材料（原件加盖公章）</w:t>
            </w:r>
          </w:p>
          <w:p>
            <w:pPr>
              <w:pStyle w:val="7"/>
              <w:widowControl/>
              <w:numPr>
                <w:ilvl w:val="0"/>
                <w:numId w:val="3"/>
              </w:numPr>
              <w:shd w:val="clear" w:color="auto" w:fill="FFFFFF"/>
              <w:spacing w:beforeAutospacing="0" w:afterAutospacing="0" w:line="520" w:lineRule="exact"/>
              <w:ind w:left="0" w:leftChars="0" w:firstLine="0" w:firstLineChars="0"/>
              <w:jc w:val="left"/>
              <w:textAlignment w:val="baseline"/>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报价函加盖公章（即本表）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3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widowControl/>
              <w:shd w:val="clear" w:color="auto" w:fill="FFFFFF"/>
              <w:spacing w:beforeAutospacing="0" w:afterAutospacing="0" w:line="520" w:lineRule="exact"/>
              <w:ind w:left="0" w:leftChars="0" w:firstLine="0" w:firstLineChars="0"/>
              <w:jc w:val="center"/>
              <w:textAlignment w:val="baseline"/>
              <w:rPr>
                <w:rFonts w:hint="eastAsia"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本表由贵州经贸职业技术学院招生就业处制</w:t>
            </w:r>
          </w:p>
        </w:tc>
      </w:tr>
    </w:tbl>
    <w:p>
      <w:pPr>
        <w:pStyle w:val="7"/>
        <w:widowControl/>
        <w:shd w:val="clear" w:color="auto" w:fill="FFFFFF"/>
        <w:spacing w:beforeAutospacing="0" w:afterAutospacing="0" w:line="520" w:lineRule="exact"/>
        <w:ind w:left="0" w:leftChars="0" w:firstLine="0" w:firstLineChars="0"/>
        <w:textAlignment w:val="baseline"/>
        <w:rPr>
          <w:rFonts w:hint="eastAsia"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lang w:val="en-US" w:eastAsia="zh-CN"/>
        </w:rPr>
        <w:t>报价单位（盖章）：</w:t>
      </w:r>
    </w:p>
    <w:p>
      <w:pPr>
        <w:pStyle w:val="7"/>
        <w:widowControl/>
        <w:shd w:val="clear" w:color="auto" w:fill="FFFFFF"/>
        <w:spacing w:beforeAutospacing="0" w:afterAutospacing="0" w:line="520" w:lineRule="exact"/>
        <w:ind w:left="0" w:leftChars="0" w:firstLine="0" w:firstLineChars="0"/>
        <w:textAlignment w:val="baseline"/>
        <w:rPr>
          <w:rFonts w:hint="default"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lang w:val="en-US" w:eastAsia="zh-CN"/>
        </w:rPr>
        <w:t>报价日期：</w:t>
      </w:r>
    </w:p>
    <w:p>
      <w:pPr>
        <w:pStyle w:val="7"/>
        <w:widowControl/>
        <w:shd w:val="clear" w:color="auto" w:fill="FFFFFF"/>
        <w:spacing w:beforeAutospacing="0" w:afterAutospacing="0" w:line="520" w:lineRule="exact"/>
        <w:ind w:left="0" w:leftChars="0" w:firstLine="0" w:firstLineChars="0"/>
        <w:textAlignment w:val="baseline"/>
        <w:rPr>
          <w:rFonts w:hint="default"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lang w:val="en-US" w:eastAsia="zh-CN"/>
        </w:rPr>
        <w:t>联 系 人：</w:t>
      </w:r>
    </w:p>
    <w:p>
      <w:pPr>
        <w:pStyle w:val="7"/>
        <w:widowControl/>
        <w:shd w:val="clear" w:color="auto" w:fill="FFFFFF"/>
        <w:spacing w:beforeAutospacing="0" w:afterAutospacing="0" w:line="520" w:lineRule="exact"/>
        <w:ind w:left="0" w:leftChars="0" w:firstLine="0" w:firstLineChars="0"/>
        <w:textAlignment w:val="baseline"/>
        <w:rPr>
          <w:rFonts w:hint="default"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lang w:val="en-US" w:eastAsia="zh-CN"/>
        </w:rPr>
        <w:t>联系电话：</w:t>
      </w:r>
    </w:p>
    <w:sectPr>
      <w:pgSz w:w="11906" w:h="16838"/>
      <w:pgMar w:top="102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C7BF0B"/>
    <w:multiLevelType w:val="singleLevel"/>
    <w:tmpl w:val="4BC7BF0B"/>
    <w:lvl w:ilvl="0" w:tentative="0">
      <w:start w:val="2"/>
      <w:numFmt w:val="decimal"/>
      <w:lvlText w:val="%1."/>
      <w:lvlJc w:val="left"/>
      <w:pPr>
        <w:tabs>
          <w:tab w:val="left" w:pos="312"/>
        </w:tabs>
      </w:pPr>
    </w:lvl>
  </w:abstractNum>
  <w:abstractNum w:abstractNumId="1">
    <w:nsid w:val="614FA4C2"/>
    <w:multiLevelType w:val="singleLevel"/>
    <w:tmpl w:val="614FA4C2"/>
    <w:lvl w:ilvl="0" w:tentative="0">
      <w:start w:val="1"/>
      <w:numFmt w:val="decimal"/>
      <w:lvlText w:val="%1."/>
      <w:lvlJc w:val="left"/>
      <w:pPr>
        <w:tabs>
          <w:tab w:val="left" w:pos="312"/>
        </w:tabs>
      </w:pPr>
    </w:lvl>
  </w:abstractNum>
  <w:abstractNum w:abstractNumId="2">
    <w:nsid w:val="79952524"/>
    <w:multiLevelType w:val="singleLevel"/>
    <w:tmpl w:val="79952524"/>
    <w:lvl w:ilvl="0" w:tentative="0">
      <w:start w:val="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3MmEwNTI0NzFhNzEwNGY5Mjg3ZDQzZGJkNTdkYmQifQ=="/>
  </w:docVars>
  <w:rsids>
    <w:rsidRoot w:val="00000000"/>
    <w:rsid w:val="00237F82"/>
    <w:rsid w:val="01B51370"/>
    <w:rsid w:val="050339CA"/>
    <w:rsid w:val="0551512C"/>
    <w:rsid w:val="08AE1559"/>
    <w:rsid w:val="090F6FD3"/>
    <w:rsid w:val="0A593F28"/>
    <w:rsid w:val="0BD23798"/>
    <w:rsid w:val="0FB736AF"/>
    <w:rsid w:val="18E305BD"/>
    <w:rsid w:val="1A233FC0"/>
    <w:rsid w:val="1BC54766"/>
    <w:rsid w:val="1F3867BD"/>
    <w:rsid w:val="24BD129A"/>
    <w:rsid w:val="250A128F"/>
    <w:rsid w:val="275A70A4"/>
    <w:rsid w:val="319850BB"/>
    <w:rsid w:val="32D714CB"/>
    <w:rsid w:val="34116E7E"/>
    <w:rsid w:val="3946741F"/>
    <w:rsid w:val="3C9C160B"/>
    <w:rsid w:val="3ED85B23"/>
    <w:rsid w:val="400604E3"/>
    <w:rsid w:val="40B57568"/>
    <w:rsid w:val="44723C29"/>
    <w:rsid w:val="44DE7A71"/>
    <w:rsid w:val="455B5766"/>
    <w:rsid w:val="45F5193F"/>
    <w:rsid w:val="495D6F47"/>
    <w:rsid w:val="4C2323F6"/>
    <w:rsid w:val="4DAE364E"/>
    <w:rsid w:val="506D3742"/>
    <w:rsid w:val="545A04B8"/>
    <w:rsid w:val="570C25B0"/>
    <w:rsid w:val="5A4410A4"/>
    <w:rsid w:val="5A87072A"/>
    <w:rsid w:val="5E045ECC"/>
    <w:rsid w:val="62DC525C"/>
    <w:rsid w:val="639C2195"/>
    <w:rsid w:val="6BA30106"/>
    <w:rsid w:val="70B22CB9"/>
    <w:rsid w:val="726F4DDB"/>
    <w:rsid w:val="72782B2B"/>
    <w:rsid w:val="73794C58"/>
    <w:rsid w:val="747C351C"/>
    <w:rsid w:val="797C777C"/>
    <w:rsid w:val="7DE60717"/>
    <w:rsid w:val="7FD95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before="2" w:beforeLines="2" w:after="2" w:afterLines="2" w:line="360" w:lineRule="auto"/>
      <w:outlineLvl w:val="0"/>
    </w:pPr>
    <w:rPr>
      <w:b/>
      <w:bCs/>
      <w:kern w:val="44"/>
      <w:sz w:val="32"/>
      <w:szCs w:val="44"/>
    </w:rPr>
  </w:style>
  <w:style w:type="character" w:default="1" w:styleId="10">
    <w:name w:val="Default Paragraph Font"/>
    <w:qFormat/>
    <w:uiPriority w:val="1"/>
  </w:style>
  <w:style w:type="table" w:default="1" w:styleId="8">
    <w:name w:val="Normal Table"/>
    <w:autoRedefine/>
    <w:qFormat/>
    <w:uiPriority w:val="99"/>
    <w:tblPr>
      <w:tblCellMar>
        <w:top w:w="0" w:type="dxa"/>
        <w:left w:w="108" w:type="dxa"/>
        <w:bottom w:w="0" w:type="dxa"/>
        <w:right w:w="108" w:type="dxa"/>
      </w:tblCellMar>
    </w:tblPr>
  </w:style>
  <w:style w:type="paragraph" w:styleId="3">
    <w:name w:val="Normal Indent"/>
    <w:basedOn w:val="1"/>
    <w:autoRedefine/>
    <w:qFormat/>
    <w:uiPriority w:val="0"/>
    <w:pPr>
      <w:spacing w:line="360" w:lineRule="auto"/>
      <w:ind w:firstLine="420"/>
    </w:pPr>
    <w:rPr>
      <w:rFonts w:ascii="宋体"/>
    </w:rPr>
  </w:style>
  <w:style w:type="paragraph" w:styleId="4">
    <w:name w:val="Balloon Text"/>
    <w:basedOn w:val="1"/>
    <w:link w:val="15"/>
    <w:autoRedefine/>
    <w:qFormat/>
    <w:uiPriority w:val="0"/>
    <w:rPr>
      <w:sz w:val="18"/>
      <w:szCs w:val="18"/>
    </w:rPr>
  </w:style>
  <w:style w:type="paragraph" w:styleId="5">
    <w:name w:val="footer"/>
    <w:basedOn w:val="1"/>
    <w:link w:val="13"/>
    <w:autoRedefine/>
    <w:qFormat/>
    <w:uiPriority w:val="0"/>
    <w:pPr>
      <w:tabs>
        <w:tab w:val="center" w:pos="4153"/>
        <w:tab w:val="right" w:pos="8306"/>
      </w:tabs>
      <w:snapToGrid w:val="0"/>
      <w:jc w:val="left"/>
    </w:pPr>
    <w:rPr>
      <w:sz w:val="18"/>
      <w:szCs w:val="18"/>
    </w:rPr>
  </w:style>
  <w:style w:type="paragraph" w:styleId="6">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table" w:styleId="9">
    <w:name w:val="Table Grid"/>
    <w:basedOn w:val="8"/>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autoRedefine/>
    <w:qFormat/>
    <w:uiPriority w:val="0"/>
    <w:rPr>
      <w:color w:val="0000FF"/>
      <w:u w:val="single"/>
    </w:rPr>
  </w:style>
  <w:style w:type="character" w:customStyle="1" w:styleId="12">
    <w:name w:val="页眉 Char"/>
    <w:link w:val="6"/>
    <w:qFormat/>
    <w:uiPriority w:val="0"/>
    <w:rPr>
      <w:kern w:val="2"/>
      <w:sz w:val="18"/>
      <w:szCs w:val="18"/>
    </w:rPr>
  </w:style>
  <w:style w:type="character" w:customStyle="1" w:styleId="13">
    <w:name w:val="页脚 Char"/>
    <w:link w:val="5"/>
    <w:autoRedefine/>
    <w:qFormat/>
    <w:uiPriority w:val="0"/>
    <w:rPr>
      <w:kern w:val="2"/>
      <w:sz w:val="18"/>
      <w:szCs w:val="18"/>
    </w:rPr>
  </w:style>
  <w:style w:type="table" w:customStyle="1" w:styleId="14">
    <w:name w:val="网格型1"/>
    <w:basedOn w:val="8"/>
    <w:autoRedefine/>
    <w:qFormat/>
    <w:uiPriority w:val="0"/>
    <w:pPr>
      <w:widowControl w:val="0"/>
      <w:jc w:val="both"/>
    </w:pPr>
    <w:rPr>
      <w:rFonts w:ascii="Calibri" w:hAnsi="Calibri" w:eastAsia="宋体" w:cs="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5">
    <w:name w:val="批注框文本 Char"/>
    <w:basedOn w:val="10"/>
    <w:link w:val="4"/>
    <w:autoRedefine/>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90C33-273C-4459-B8BD-B7D2CA9BB3ED}">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393</Words>
  <Characters>404</Characters>
  <Paragraphs>39</Paragraphs>
  <TotalTime>7</TotalTime>
  <ScaleCrop>false</ScaleCrop>
  <LinksUpToDate>false</LinksUpToDate>
  <CharactersWithSpaces>410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2021-07-15T08:39:00Z</dcterms:created>
  <dc:creator>Administrator</dc:creator>
  <cp:lastModifiedBy>侯天坤</cp:lastModifiedBy>
  <cp:lastPrinted>2023-03-22T06:58:00Z</cp:lastPrinted>
  <dcterms:modified xsi:type="dcterms:W3CDTF">2024-01-15T06:59:55Z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7AE2D0CC521F49619133C345F92AC52B</vt:lpwstr>
  </property>
</Properties>
</file>